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bCs/>
          <w:sz w:val="32"/>
        </w:rPr>
      </w:pPr>
      <w:r>
        <w:rPr>
          <w:rFonts w:hint="eastAsia" w:ascii="仿宋_GB2312" w:eastAsia="仿宋_GB2312"/>
          <w:b/>
          <w:bCs/>
          <w:sz w:val="32"/>
        </w:rPr>
        <w:t>1、科研项目奖励</w:t>
      </w:r>
    </w:p>
    <w:p>
      <w:pPr>
        <w:jc w:val="center"/>
        <w:rPr>
          <w:rFonts w:ascii="仿宋_GB2312" w:eastAsia="仿宋_GB2312"/>
          <w:sz w:val="28"/>
          <w:szCs w:val="28"/>
        </w:rPr>
      </w:pPr>
      <w:r>
        <w:rPr>
          <w:rFonts w:hint="eastAsia" w:ascii="仿宋_GB2312" w:eastAsia="仿宋_GB2312"/>
          <w:sz w:val="28"/>
          <w:szCs w:val="28"/>
        </w:rPr>
        <w:t>科研项目奖励一览表</w:t>
      </w:r>
    </w:p>
    <w:tbl>
      <w:tblPr>
        <w:tblStyle w:val="5"/>
        <w:tblW w:w="10206" w:type="dxa"/>
        <w:jc w:val="center"/>
        <w:tblInd w:w="0" w:type="dxa"/>
        <w:tblLayout w:type="fixed"/>
        <w:tblCellMar>
          <w:top w:w="0" w:type="dxa"/>
          <w:left w:w="15" w:type="dxa"/>
          <w:bottom w:w="0" w:type="dxa"/>
          <w:right w:w="15" w:type="dxa"/>
        </w:tblCellMar>
      </w:tblPr>
      <w:tblGrid>
        <w:gridCol w:w="556"/>
        <w:gridCol w:w="747"/>
        <w:gridCol w:w="1435"/>
        <w:gridCol w:w="2154"/>
        <w:gridCol w:w="1884"/>
        <w:gridCol w:w="1592"/>
        <w:gridCol w:w="1838"/>
      </w:tblGrid>
      <w:tr>
        <w:tblPrEx>
          <w:tblLayout w:type="fixed"/>
          <w:tblCellMar>
            <w:top w:w="0" w:type="dxa"/>
            <w:left w:w="15" w:type="dxa"/>
            <w:bottom w:w="0" w:type="dxa"/>
            <w:right w:w="15" w:type="dxa"/>
          </w:tblCellMar>
        </w:tblPrEx>
        <w:trPr>
          <w:trHeight w:val="540" w:hRule="atLeast"/>
          <w:tblHeader/>
          <w:jc w:val="center"/>
        </w:trPr>
        <w:tc>
          <w:tcPr>
            <w:tcW w:w="556"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序号</w:t>
            </w:r>
          </w:p>
        </w:tc>
        <w:tc>
          <w:tcPr>
            <w:tcW w:w="747"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姓名</w:t>
            </w:r>
          </w:p>
        </w:tc>
        <w:tc>
          <w:tcPr>
            <w:tcW w:w="1435"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所在单位</w:t>
            </w:r>
          </w:p>
        </w:tc>
        <w:tc>
          <w:tcPr>
            <w:tcW w:w="2154"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项目名称</w:t>
            </w:r>
          </w:p>
        </w:tc>
        <w:tc>
          <w:tcPr>
            <w:tcW w:w="1884"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项目类别</w:t>
            </w:r>
          </w:p>
        </w:tc>
        <w:tc>
          <w:tcPr>
            <w:tcW w:w="1592"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奖励条件</w:t>
            </w:r>
          </w:p>
        </w:tc>
        <w:tc>
          <w:tcPr>
            <w:tcW w:w="1838"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22"/>
              </w:rPr>
            </w:pPr>
            <w:r>
              <w:rPr>
                <w:rFonts w:hAnsi="宋体"/>
                <w:b/>
                <w:color w:val="000000"/>
                <w:sz w:val="22"/>
              </w:rPr>
              <w:t>奖励金额</w:t>
            </w:r>
            <w:r>
              <w:rPr>
                <w:rFonts w:hAnsi="宋体"/>
                <w:b/>
                <w:bCs/>
                <w:kern w:val="0"/>
                <w:szCs w:val="21"/>
              </w:rPr>
              <w:t>（万元）</w:t>
            </w:r>
          </w:p>
        </w:tc>
      </w:tr>
      <w:tr>
        <w:tblPrEx>
          <w:tblLayout w:type="fixed"/>
          <w:tblCellMar>
            <w:top w:w="0" w:type="dxa"/>
            <w:left w:w="15" w:type="dxa"/>
            <w:bottom w:w="0" w:type="dxa"/>
            <w:right w:w="15" w:type="dxa"/>
          </w:tblCellMar>
        </w:tblPrEx>
        <w:trPr>
          <w:trHeight w:val="72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陈洪海</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宗日遗址考古发掘资料整理研究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2017年度国家社科基金重大项目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国家重大科研项目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28.0（其中学校奖励16万元，含8万元奖金和8万元科研经费奖励；另配套科研经费12万元，由所在单位学科建设经费列支）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王春泉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多卷本《延安时期新闻传播文化史》</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2017年度国家社科基金重大项目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国家重大科研项目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28.0（其中学校奖励16万元，含8万元奖金和8万元科研经费奖励；另配套科研经费12万元，由所在单位学科建设经费列支）</w:t>
            </w:r>
          </w:p>
        </w:tc>
      </w:tr>
      <w:tr>
        <w:tblPrEx>
          <w:tblLayout w:type="fixed"/>
          <w:tblCellMar>
            <w:top w:w="0" w:type="dxa"/>
            <w:left w:w="15" w:type="dxa"/>
            <w:bottom w:w="0" w:type="dxa"/>
            <w:right w:w="15" w:type="dxa"/>
          </w:tblCellMar>
        </w:tblPrEx>
        <w:trPr>
          <w:trHeight w:val="811"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p>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胡坤</w:t>
            </w:r>
          </w:p>
          <w:p>
            <w:pPr>
              <w:autoSpaceDN w:val="0"/>
              <w:jc w:val="center"/>
              <w:textAlignment w:val="center"/>
              <w:rPr>
                <w:rFonts w:ascii="宋体" w:hAnsi="宋体" w:cs="宋体"/>
                <w:color w:val="000000"/>
                <w:sz w:val="18"/>
                <w:szCs w:val="18"/>
              </w:rPr>
            </w:pP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《建炎以来系年要录》编纂与版本研究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2017年度国家社科基金重点项目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国家重点科研项目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811"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贾三强</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《陕西古代文献集成》</w:t>
            </w:r>
          </w:p>
          <w:p>
            <w:pPr>
              <w:autoSpaceDN w:val="0"/>
              <w:jc w:val="left"/>
              <w:textAlignment w:val="center"/>
              <w:rPr>
                <w:rFonts w:ascii="宋体" w:hAnsi="宋体" w:cs="宋体"/>
                <w:sz w:val="18"/>
                <w:szCs w:val="18"/>
              </w:rPr>
            </w:pPr>
            <w:r>
              <w:rPr>
                <w:rFonts w:hint="eastAsia" w:ascii="宋体" w:hAnsi="宋体" w:cs="宋体"/>
                <w:sz w:val="18"/>
                <w:szCs w:val="18"/>
              </w:rPr>
              <w:t>（二编）</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陕西省古籍保护整理出版工作领导小组</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陕西省政府重大委托项目且年度到校经费50.0万元以上</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陈战峰</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中国思想文化研究所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关学哲学建构的经学基础与创新价值研究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赵麦茹</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中国传统经济思想的政治经济学智慧及其现代价值研究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林建华</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西部地区资源型经济绿色发展转型研究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冯均科</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基于国家治理视角的“审计清单”与审计整改效果研究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王鸿貌</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法学院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税收法定原则的中国化进路研究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2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赵广成</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中东研究所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鲁哈尼任总统以来的伊朗外交研究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李福泉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中东研究所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1501年以来伊朗政教关系研究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张文利</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唐宋转型与宋代家学、家风及文学研究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翁玉莲</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新媒体语境下的新闻话语研究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杨立川</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社会主义核心价值观的民间艺术整合传播机制与策略研究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李晓洁</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延安时期摄影文化研究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杨九龙</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公共管理学院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生命周期视野下图书馆技术绩效评价体系构建及实证研究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杨莎</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ind w:left="-105" w:leftChars="-50" w:right="-105" w:rightChars="-50"/>
              <w:jc w:val="center"/>
              <w:textAlignment w:val="center"/>
              <w:rPr>
                <w:rFonts w:ascii="宋体" w:hAnsi="宋体" w:cs="宋体"/>
                <w:color w:val="000000"/>
                <w:sz w:val="18"/>
                <w:szCs w:val="18"/>
              </w:rPr>
            </w:pPr>
            <w:r>
              <w:rPr>
                <w:rFonts w:hint="eastAsia" w:ascii="宋体" w:hAnsi="宋体" w:cs="宋体"/>
                <w:color w:val="000000"/>
                <w:sz w:val="18"/>
                <w:szCs w:val="18"/>
              </w:rPr>
              <w:t>科学史高等研究院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中西本草学比较研究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马新宇</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马克思主义学院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康德前批判期和沉默期的道德哲学研究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聂建亮</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公共管理学院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基于社会网络的西部农村养老服务供给模式创新研究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赵虎</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政务处与清末中枢体制转型研究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王子晖</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十月革命历史书写百年流变的比较研究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卢玲玲</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墨西哥毒品问题的历史考察（1940—2012）</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李成</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古代亚欧大陆面粉加工技术的比较研究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唐丽雅</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中原地区青铜时代农作物遗存研究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惠宁</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互联网驱动区域创新能力提升的效应与路径研究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同雪莉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马克思主义学院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西北困境儿童抗逆力生成及福利服务研究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白胜洁</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中东研究所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叙利亚危机冲击下的俄罗斯与中东关系及中国应对研究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赵爽英</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明清陕西关中地区民间村社组织研究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任萌</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2011-2016年西天山区域中乌联合考古调查、发掘报告</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李云</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中国思想文化研究所</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《成实论》校注</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冉万里</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苏巴什佛寺遗址西寺遗址发掘报告（2015年度）</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2017年度国家社科基金后期资助项目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王思锋</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法学院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丝绸之路经济带知识产权环境评估与国际合作研究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33</w:t>
            </w:r>
          </w:p>
          <w:p>
            <w:pPr>
              <w:autoSpaceDN w:val="0"/>
              <w:jc w:val="center"/>
              <w:textAlignment w:val="center"/>
              <w:rPr>
                <w:rFonts w:ascii="宋体" w:hAnsi="宋体" w:cs="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苏蕊</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外国语学院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传教士译者与华人译者的中华典籍英译比较研究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陈晓辉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数字人文视阈中弗兰克·莫莱蒂的文学理论研究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安晓东</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美国高校文学教育中的创意写作参与研究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邱晓</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唐诗经典与中国上古神话研究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ind w:right="84" w:rightChars="4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先怡衡</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河南卢氏县拐峪早期绿松石采矿遗址调查研究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李勇</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行政垄断背景下中国人力资本配置扭曲影响自主创新的内生机理研究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39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韩少真</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中国上市公司年报文本信息披露特征、生成机制与经济后果研究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王欣亮</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公共管理学院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要素空间错配下产业结构失衡与经济增长效率损失研究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曹若男</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外国语学院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西方后现代主义剧里剧外观对莎士比亚中国化发展的借鉴研究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温超</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艺术学院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基于学习和认知的文化遗产MAR交互系统用户体验设计研究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王军营</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两宋皇宫宿卫禁军与内政演进研究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王敏</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“一带一路”背景下全球价值链贸易利益分配与中国区域价值链构建</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李丰庆</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丝绸之路商贸流通体系中的文明交往研究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柏悦</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历史学院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兰普莱希特史学研究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师博</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新常态下中国经济增长数量和质量多维互动机制研究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潘颖</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连锁董事对社会责任自愿披露行为扩散及其绩效的影响研究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49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冯溪</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马克思主义学院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社会工作视域下秦巴山区精准扶贫绩效提升研究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 xml:space="preserve">1.0 </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岳芃</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新闻传播学院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乡村传播对扶贫工作影响研究——基于田门村的调查分析</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郭晗</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新常态下提升中国经济增长质量的机制与路径研究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2017年度教育部哲学社会科学研究后期资助项目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杨洪</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马克思学院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思想政治理论课教学借鉴其他学科研究成果研究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2017年高校示范马克思主义学院和优秀教学科研团队建设项目（重点选题）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屈健</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艺术学院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“互联网+”艺术理论评论人才培养</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国家艺术基金项目</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54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姚聪莉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高教研究中心</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高等教育支撑西部地区创新发展研究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国家发展改革委员会开发司专项调研课题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55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马莉莉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西部内陆开放型经济试验区体制机制创新研究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国家发展改革委员会开发司专项调研课题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1.0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56</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陈洪海</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2016年度北京市考古勘探项目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北京市文物研究所专项课题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2017年到款557万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15.0</w:t>
            </w:r>
            <w:r>
              <w:rPr>
                <w:rFonts w:hint="eastAsia" w:ascii="宋体" w:hAnsi="宋体" w:cs="宋体"/>
                <w:color w:val="000000"/>
                <w:sz w:val="18"/>
                <w:szCs w:val="18"/>
              </w:rPr>
              <w:t>（奖励中学校预算列支20%；研究者课题经费列支80%）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57</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冉万里</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新疆库车苏巴什佛寺遗址考古发掘研究项目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新疆库车县文物保护管理局专项课题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2017年到款260.8万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6.0</w:t>
            </w:r>
            <w:r>
              <w:rPr>
                <w:rFonts w:hint="eastAsia" w:ascii="宋体" w:hAnsi="宋体" w:cs="宋体"/>
                <w:color w:val="000000"/>
                <w:sz w:val="18"/>
                <w:szCs w:val="18"/>
              </w:rPr>
              <w:t>（奖励中学校预算列支20%；研究者课题经费列支80%）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58</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陈洪海</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sz w:val="18"/>
                <w:szCs w:val="18"/>
              </w:rPr>
            </w:pPr>
            <w:r>
              <w:rPr>
                <w:rFonts w:hint="eastAsia" w:ascii="宋体" w:hAnsi="宋体" w:cs="宋体"/>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2017年度北京市考古勘探项目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北京市文物研究所专项课题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2017年到款130万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sz w:val="18"/>
                <w:szCs w:val="18"/>
              </w:rPr>
            </w:pPr>
            <w:r>
              <w:rPr>
                <w:rFonts w:hint="eastAsia" w:ascii="宋体" w:hAnsi="宋体" w:cs="宋体"/>
                <w:sz w:val="18"/>
                <w:szCs w:val="18"/>
              </w:rPr>
              <w:t>3.0</w:t>
            </w:r>
            <w:r>
              <w:rPr>
                <w:rFonts w:hint="eastAsia" w:ascii="宋体" w:hAnsi="宋体" w:cs="宋体"/>
                <w:color w:val="000000"/>
                <w:sz w:val="18"/>
                <w:szCs w:val="18"/>
              </w:rPr>
              <w:t>（奖励中学校预算列支20%；研究者课题经费列支80%）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59</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马健</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2016年东天山地区古代游牧民族大型聚落遗址考古与文物保护项目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哈密地区文物局</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2017年到款90万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60</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钱耀鹏</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古豳地考古发掘与调查</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陕西省考古研究院</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2017年到款80万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61</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权东计</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城市与环境学院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ind w:right="-105" w:rightChars="-50"/>
              <w:jc w:val="left"/>
              <w:textAlignment w:val="center"/>
              <w:rPr>
                <w:rFonts w:ascii="宋体" w:hAnsi="宋体" w:cs="宋体"/>
                <w:color w:val="000000"/>
                <w:sz w:val="18"/>
                <w:szCs w:val="18"/>
              </w:rPr>
            </w:pPr>
            <w:r>
              <w:rPr>
                <w:rFonts w:hint="eastAsia" w:ascii="宋体" w:hAnsi="宋体" w:cs="宋体"/>
                <w:color w:val="000000"/>
                <w:sz w:val="18"/>
                <w:szCs w:val="18"/>
              </w:rPr>
              <w:t>杜陵考古遗址公园总体规划</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西安曲江社会事业管理服务中心</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2017年到款79.98万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62</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刘瑞俊</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文化遗产学院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新疆也米里故城遗址考古钻探发掘研究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新疆额敏县财政局</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2017年到款72万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63</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朱海霞</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城市与环境学院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光陵文物保护规划</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蒲城县文物局</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2017年到款40万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1.0（奖励中学校预算列支20%；研究者课题经费列支80%）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64</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姚聪莉</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高教研究中心</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陕西省本科“一流学院”评审方案研究及实施项目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陕西省教育厅</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2017年到款40万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1.0（奖励中学校预算列支20%；研究者课题经费列支80%）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65</w:t>
            </w:r>
          </w:p>
        </w:tc>
        <w:tc>
          <w:tcPr>
            <w:tcW w:w="7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王满仓</w:t>
            </w:r>
          </w:p>
        </w:tc>
        <w:tc>
          <w:tcPr>
            <w:tcW w:w="14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18"/>
                <w:szCs w:val="18"/>
              </w:rPr>
            </w:pPr>
            <w:r>
              <w:rPr>
                <w:rFonts w:hint="eastAsia" w:ascii="宋体" w:hAnsi="宋体" w:cs="宋体"/>
                <w:color w:val="000000"/>
                <w:sz w:val="18"/>
                <w:szCs w:val="18"/>
              </w:rPr>
              <w:t>经济管理学院</w:t>
            </w:r>
          </w:p>
        </w:tc>
        <w:tc>
          <w:tcPr>
            <w:tcW w:w="21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陕西省网络经济发展检测指标体系研究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陕西省互联网信息办</w:t>
            </w:r>
            <w:r>
              <w:rPr>
                <w:rFonts w:hint="eastAsia" w:ascii="宋体" w:hAnsi="宋体" w:cs="宋体"/>
                <w:sz w:val="18"/>
                <w:szCs w:val="18"/>
              </w:rPr>
              <w:t>专项课题</w:t>
            </w:r>
          </w:p>
        </w:tc>
        <w:tc>
          <w:tcPr>
            <w:tcW w:w="1592" w:type="dxa"/>
            <w:tcBorders>
              <w:top w:val="single" w:color="000000" w:sz="4" w:space="0"/>
              <w:left w:val="single" w:color="000000" w:sz="4" w:space="0"/>
              <w:bottom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2017年到款30万</w:t>
            </w: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sz w:val="18"/>
                <w:szCs w:val="18"/>
              </w:rPr>
            </w:pPr>
            <w:r>
              <w:rPr>
                <w:rFonts w:hint="eastAsia" w:ascii="宋体" w:hAnsi="宋体" w:cs="宋体"/>
                <w:color w:val="000000"/>
                <w:sz w:val="18"/>
                <w:szCs w:val="18"/>
              </w:rPr>
              <w:t>1.0（奖励中学校预算列支20%；研究者课题经费列支80%）</w:t>
            </w:r>
          </w:p>
        </w:tc>
      </w:tr>
    </w:tbl>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jc w:val="center"/>
        <w:textAlignment w:val="auto"/>
        <w:outlineLvl w:val="9"/>
        <w:rPr>
          <w:rFonts w:ascii="仿宋_GB2312" w:eastAsia="仿宋_GB2312"/>
          <w:b/>
          <w:bCs/>
          <w:sz w:val="32"/>
        </w:rPr>
      </w:pPr>
      <w:r>
        <w:rPr>
          <w:rFonts w:hint="eastAsia" w:ascii="仿宋_GB2312" w:eastAsia="仿宋_GB2312"/>
          <w:b/>
          <w:bCs/>
          <w:sz w:val="32"/>
        </w:rPr>
        <w:t>2、</w:t>
      </w:r>
      <w:r>
        <w:rPr>
          <w:rFonts w:hint="eastAsia" w:ascii="仿宋_GB2312" w:hAnsi="仿宋" w:eastAsia="仿宋_GB2312"/>
          <w:b/>
          <w:bCs/>
          <w:sz w:val="32"/>
        </w:rPr>
        <w:t>优秀学术论文奖</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仿宋_GB2312" w:eastAsia="仿宋_GB2312"/>
          <w:bCs/>
          <w:sz w:val="28"/>
        </w:rPr>
      </w:pPr>
      <w:r>
        <w:rPr>
          <w:rFonts w:hint="eastAsia" w:ascii="仿宋_GB2312" w:hAnsi="仿宋" w:eastAsia="仿宋_GB2312"/>
          <w:bCs/>
          <w:sz w:val="28"/>
        </w:rPr>
        <w:t>(1)权威期刊发表论文</w:t>
      </w:r>
    </w:p>
    <w:tbl>
      <w:tblPr>
        <w:tblStyle w:val="5"/>
        <w:tblW w:w="9639" w:type="dxa"/>
        <w:jc w:val="center"/>
        <w:tblInd w:w="0" w:type="dxa"/>
        <w:tblLayout w:type="fixed"/>
        <w:tblCellMar>
          <w:top w:w="0" w:type="dxa"/>
          <w:left w:w="108" w:type="dxa"/>
          <w:bottom w:w="0" w:type="dxa"/>
          <w:right w:w="108" w:type="dxa"/>
        </w:tblCellMar>
      </w:tblPr>
      <w:tblGrid>
        <w:gridCol w:w="450"/>
        <w:gridCol w:w="926"/>
        <w:gridCol w:w="3402"/>
        <w:gridCol w:w="1957"/>
        <w:gridCol w:w="1731"/>
        <w:gridCol w:w="1173"/>
      </w:tblGrid>
      <w:tr>
        <w:tblPrEx>
          <w:tblLayout w:type="fixed"/>
          <w:tblCellMar>
            <w:top w:w="0" w:type="dxa"/>
            <w:left w:w="108" w:type="dxa"/>
            <w:bottom w:w="0" w:type="dxa"/>
            <w:right w:w="108" w:type="dxa"/>
          </w:tblCellMar>
        </w:tblPrEx>
        <w:trPr>
          <w:cantSplit/>
          <w:trHeight w:val="68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19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发表期刊</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卷次页码</w:t>
            </w:r>
          </w:p>
        </w:tc>
        <w:tc>
          <w:tcPr>
            <w:tcW w:w="1173"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张玉柱</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新仙女木期黄河晋陕峡谷古风成沙层年代及其物质来源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地理学报</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rFonts w:hint="eastAsia"/>
                <w:color w:val="000000"/>
                <w:sz w:val="18"/>
              </w:rPr>
              <w:t>2017.5:790-803</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2</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王欣亮</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农业供给侧结构性改革背景下村镇发展战略研究</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中国软科学</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2017.10:63-71</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3</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陈峰</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简论南宋临安的市井乱象及其根源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中国史研究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2017.2:167-176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胡坤</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宋代涉荐书启中的关系网——以蔡戡《改官后谢福州陈丞相启》为线索</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中国史研究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rFonts w:hint="eastAsia" w:hAnsi="宋体"/>
                <w:color w:val="000000"/>
                <w:sz w:val="18"/>
              </w:rPr>
              <w:t>2017.2:149-166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贾连港</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“兵马大元帅”、“天下兵马大元帅”与“河北兵马大元帅”——康王赵构大元帅官衔的变化及其政治意涵</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中国史研究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rFonts w:hint="eastAsia" w:hAnsi="宋体"/>
                <w:color w:val="000000"/>
                <w:sz w:val="18"/>
              </w:rPr>
              <w:t>2017.1:</w:t>
            </w:r>
            <w:r>
              <w:rPr>
                <w:rFonts w:hAnsi="宋体"/>
                <w:color w:val="000000"/>
                <w:sz w:val="18"/>
              </w:rPr>
              <w:t>111-126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宋保军</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16世纪欧洲基督教徒的奥斯曼观念探析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世界历史</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rFonts w:hint="eastAsia" w:hAnsi="宋体"/>
                <w:color w:val="000000"/>
                <w:sz w:val="18"/>
              </w:rPr>
              <w:t>2017.2:</w:t>
            </w:r>
            <w:r>
              <w:rPr>
                <w:color w:val="000000"/>
                <w:sz w:val="18"/>
              </w:rPr>
              <w:t>86-98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7</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张永奇</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《中华优秀传统文化传承发展机制的构建:价值、内容与策略》</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马克思主义研究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color w:val="000000"/>
                <w:sz w:val="18"/>
              </w:rPr>
              <w:t>2017</w:t>
            </w:r>
            <w:r>
              <w:rPr>
                <w:rFonts w:hint="eastAsia"/>
                <w:color w:val="000000"/>
                <w:sz w:val="18"/>
              </w:rPr>
              <w:t>.</w:t>
            </w:r>
            <w:r>
              <w:rPr>
                <w:color w:val="000000"/>
                <w:sz w:val="18"/>
              </w:rPr>
              <w:t>12</w:t>
            </w:r>
            <w:r>
              <w:rPr>
                <w:rFonts w:hint="eastAsia"/>
                <w:color w:val="000000"/>
                <w:sz w:val="18"/>
              </w:rPr>
              <w:t>:</w:t>
            </w:r>
            <w:r>
              <w:rPr>
                <w:color w:val="000000"/>
                <w:sz w:val="18"/>
              </w:rPr>
              <w:t>80-87+158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8</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曲安京</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高斯建立绝妙定理的历史过程</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自然辩证法研究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rFonts w:hint="eastAsia"/>
                <w:color w:val="000000"/>
                <w:sz w:val="18"/>
              </w:rPr>
              <w:t>2017.9:</w:t>
            </w:r>
            <w:r>
              <w:rPr>
                <w:color w:val="000000"/>
                <w:sz w:val="18"/>
              </w:rPr>
              <w:t>108-113</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9</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陈镱文</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北大秦简《鲁久次问数于陈起》中的宇宙模型</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文物</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2017.3:93-96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0</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郑熊</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从伦理之道到本体之道——韩愈、二程道论与唐宋道学之发展</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哲学研究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2017.6:46-55</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11</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于佳彬</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《资本论》逻辑方法的中国运用</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中国哲学史</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2017.2:5-10+38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2</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豆海锋</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从出土遗物看商时期南方与中原的文化互动</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考古</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2017.4:77-90</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3</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梁云</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论早期秦文化的来源与形成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考古学报</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2017.2:149-174</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谷鹏飞</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数字人文与文学批评的可能性</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中国社会科学（内部文稿）</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2017.6:32-50</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巩杰</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中国电影“西部空间”的影像呈现与文化嬗变</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电影艺术</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2017.4:65-69</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党明辉</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公共舆论中负面情绪化表达的框架效应--基于在线新闻跟帖评论的计算机辅助内容分析</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新闻与传播研究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2017.4:41-63+127</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17</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王晓梅</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反思与重构：对中国新闻史研究和书写的一种观察</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新闻与传播研究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2017.9:79-102+128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18</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屈健</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历见与重构：口述史方法与“长安画派”研究</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美术研究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2017.2:98-103</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19</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李瑞哲</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论小乘佛教说一切有部在龟兹的流行</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世界宗教研究</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2017.4:75-86</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20</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闫伟</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阿富汗穆沙希班王朝的文化整合与族际关系</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世界历史</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2017.3:95-108+159</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21</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闫伟</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古代中国与波斯的文明交往</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光明日报（理论版）</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color w:val="000000"/>
                <w:sz w:val="18"/>
              </w:rPr>
              <w:t>2017年9月11日（14版）</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22</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蒋真</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波斯文化的源流与特色</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光明日报（理论版）</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color w:val="000000"/>
                <w:sz w:val="18"/>
              </w:rPr>
              <w:t>2017年2月27日（14版）</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23</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梁学成</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产城融合视域下文化产业园区与城市建设互动发展影响因素研究</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中国软科学</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color w:val="000000"/>
                <w:sz w:val="18"/>
              </w:rPr>
              <w:t>2017</w:t>
            </w:r>
            <w:r>
              <w:rPr>
                <w:rFonts w:hint="eastAsia"/>
                <w:color w:val="000000"/>
                <w:sz w:val="18"/>
              </w:rPr>
              <w:t>.</w:t>
            </w:r>
            <w:r>
              <w:rPr>
                <w:color w:val="000000"/>
                <w:sz w:val="18"/>
              </w:rPr>
              <w:t>1:93-102</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24</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俞颖</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区域金融差异演进路径与机理</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中国工业经济</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color w:val="000000"/>
                <w:sz w:val="18"/>
              </w:rPr>
              <w:t>2017</w:t>
            </w:r>
            <w:r>
              <w:rPr>
                <w:rFonts w:hint="eastAsia"/>
                <w:color w:val="000000"/>
                <w:sz w:val="18"/>
              </w:rPr>
              <w:t>.</w:t>
            </w:r>
            <w:r>
              <w:rPr>
                <w:color w:val="000000"/>
                <w:sz w:val="18"/>
              </w:rPr>
              <w:t>4</w:t>
            </w:r>
            <w:r>
              <w:rPr>
                <w:rFonts w:hint="eastAsia"/>
                <w:color w:val="000000"/>
                <w:sz w:val="18"/>
              </w:rPr>
              <w:t>:</w:t>
            </w:r>
            <w:r>
              <w:rPr>
                <w:color w:val="000000"/>
                <w:sz w:val="18"/>
              </w:rPr>
              <w:t>74-93</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25</w:t>
            </w:r>
          </w:p>
        </w:tc>
        <w:tc>
          <w:tcPr>
            <w:tcW w:w="926" w:type="dxa"/>
            <w:tcBorders>
              <w:top w:val="nil"/>
              <w:left w:val="nil"/>
              <w:bottom w:val="single" w:color="auto" w:sz="4" w:space="0"/>
              <w:right w:val="single" w:color="auto" w:sz="4" w:space="0"/>
            </w:tcBorders>
            <w:shd w:val="clear" w:color="auto" w:fill="auto"/>
            <w:vAlign w:val="center"/>
          </w:tcPr>
          <w:p>
            <w:pPr>
              <w:autoSpaceDN w:val="0"/>
              <w:jc w:val="center"/>
              <w:textAlignment w:val="center"/>
              <w:rPr>
                <w:rFonts w:hAnsi="宋体"/>
                <w:color w:val="000000"/>
                <w:sz w:val="18"/>
              </w:rPr>
            </w:pPr>
            <w:r>
              <w:rPr>
                <w:rFonts w:hint="eastAsia" w:hAnsi="宋体"/>
                <w:color w:val="000000"/>
                <w:sz w:val="18"/>
              </w:rPr>
              <w:t>史贝贝</w:t>
            </w:r>
          </w:p>
        </w:tc>
        <w:tc>
          <w:tcPr>
            <w:tcW w:w="3402"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环境规制红利的边际递增效应</w:t>
            </w:r>
          </w:p>
        </w:tc>
        <w:tc>
          <w:tcPr>
            <w:tcW w:w="1957"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hAnsi="宋体"/>
                <w:color w:val="000000"/>
                <w:sz w:val="18"/>
              </w:rPr>
            </w:pPr>
            <w:r>
              <w:rPr>
                <w:rFonts w:hint="eastAsia" w:hAnsi="宋体"/>
                <w:color w:val="000000"/>
                <w:sz w:val="18"/>
              </w:rPr>
              <w:t>中国工业经济</w:t>
            </w:r>
          </w:p>
        </w:tc>
        <w:tc>
          <w:tcPr>
            <w:tcW w:w="1731" w:type="dxa"/>
            <w:tcBorders>
              <w:top w:val="nil"/>
              <w:left w:val="nil"/>
              <w:bottom w:val="single" w:color="auto" w:sz="4" w:space="0"/>
              <w:right w:val="single" w:color="auto" w:sz="4" w:space="0"/>
            </w:tcBorders>
            <w:shd w:val="clear" w:color="auto" w:fill="auto"/>
            <w:vAlign w:val="center"/>
          </w:tcPr>
          <w:p>
            <w:pPr>
              <w:autoSpaceDN w:val="0"/>
              <w:jc w:val="left"/>
              <w:textAlignment w:val="center"/>
              <w:rPr>
                <w:color w:val="000000"/>
                <w:sz w:val="18"/>
              </w:rPr>
            </w:pPr>
            <w:r>
              <w:rPr>
                <w:color w:val="000000"/>
                <w:sz w:val="18"/>
              </w:rPr>
              <w:t>2017</w:t>
            </w:r>
            <w:r>
              <w:rPr>
                <w:rFonts w:hint="eastAsia"/>
                <w:color w:val="000000"/>
                <w:sz w:val="18"/>
              </w:rPr>
              <w:t>.</w:t>
            </w:r>
            <w:r>
              <w:rPr>
                <w:color w:val="000000"/>
                <w:sz w:val="18"/>
              </w:rPr>
              <w:t>12:40-58</w:t>
            </w:r>
          </w:p>
        </w:tc>
        <w:tc>
          <w:tcPr>
            <w:tcW w:w="1173" w:type="dxa"/>
            <w:tcBorders>
              <w:top w:val="nil"/>
              <w:left w:val="nil"/>
              <w:bottom w:val="single" w:color="auto" w:sz="4" w:space="0"/>
              <w:right w:val="single" w:color="auto" w:sz="4" w:space="0"/>
            </w:tcBorders>
            <w:vAlign w:val="center"/>
          </w:tcPr>
          <w:p>
            <w:pPr>
              <w:jc w:val="center"/>
              <w:rPr>
                <w:color w:val="000000"/>
                <w:sz w:val="20"/>
                <w:szCs w:val="20"/>
              </w:rPr>
            </w:pPr>
            <w:r>
              <w:rPr>
                <w:color w:val="000000"/>
                <w:sz w:val="20"/>
                <w:szCs w:val="20"/>
              </w:rPr>
              <w:t>1.8</w:t>
            </w:r>
          </w:p>
        </w:tc>
      </w:tr>
      <w:tr>
        <w:tblPrEx>
          <w:tblLayout w:type="fixed"/>
          <w:tblCellMar>
            <w:top w:w="0" w:type="dxa"/>
            <w:left w:w="108" w:type="dxa"/>
            <w:bottom w:w="0" w:type="dxa"/>
            <w:right w:w="108" w:type="dxa"/>
          </w:tblCellMar>
        </w:tblPrEx>
        <w:trPr>
          <w:cantSplit/>
          <w:trHeight w:val="680" w:hRule="atLeast"/>
          <w:jc w:val="center"/>
        </w:trPr>
        <w:tc>
          <w:tcPr>
            <w:tcW w:w="84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Ansi="宋体"/>
                <w:szCs w:val="21"/>
              </w:rPr>
              <w:t>合计：</w:t>
            </w:r>
          </w:p>
        </w:tc>
        <w:tc>
          <w:tcPr>
            <w:tcW w:w="1173"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45.0</w:t>
            </w:r>
          </w:p>
        </w:tc>
      </w:tr>
    </w:tbl>
    <w:p>
      <w:pPr>
        <w:keepNext w:val="0"/>
        <w:keepLines w:val="0"/>
        <w:pageBreakBefore w:val="0"/>
        <w:widowControl w:val="0"/>
        <w:tabs>
          <w:tab w:val="left" w:pos="6480"/>
        </w:tabs>
        <w:kinsoku/>
        <w:wordWrap/>
        <w:overflowPunct/>
        <w:topLinePunct w:val="0"/>
        <w:autoSpaceDE/>
        <w:autoSpaceDN/>
        <w:bidi w:val="0"/>
        <w:adjustRightInd/>
        <w:snapToGrid/>
        <w:spacing w:before="157" w:beforeLines="50"/>
        <w:jc w:val="center"/>
        <w:textAlignment w:val="auto"/>
        <w:outlineLvl w:val="9"/>
        <w:rPr>
          <w:rFonts w:ascii="仿宋_GB2312" w:hAnsi="仿宋" w:eastAsia="仿宋_GB2312"/>
          <w:bCs/>
          <w:sz w:val="28"/>
        </w:rPr>
      </w:pPr>
      <w:r>
        <w:rPr>
          <w:rFonts w:hint="eastAsia" w:ascii="仿宋_GB2312" w:hAnsi="仿宋" w:eastAsia="仿宋_GB2312"/>
          <w:bCs/>
          <w:sz w:val="28"/>
        </w:rPr>
        <w:t>(2)被</w:t>
      </w:r>
      <w:r>
        <w:rPr>
          <w:rFonts w:hint="eastAsia" w:ascii="仿宋_GB2312" w:eastAsia="仿宋_GB2312"/>
          <w:bCs/>
          <w:sz w:val="28"/>
        </w:rPr>
        <w:t>SSCI</w:t>
      </w:r>
      <w:r>
        <w:rPr>
          <w:rFonts w:hint="eastAsia" w:ascii="仿宋_GB2312" w:hAnsi="仿宋" w:eastAsia="仿宋_GB2312"/>
          <w:bCs/>
          <w:sz w:val="28"/>
        </w:rPr>
        <w:t>收录论文</w:t>
      </w:r>
    </w:p>
    <w:tbl>
      <w:tblPr>
        <w:tblStyle w:val="5"/>
        <w:tblW w:w="9639" w:type="dxa"/>
        <w:jc w:val="center"/>
        <w:tblInd w:w="0" w:type="dxa"/>
        <w:tblLayout w:type="fixed"/>
        <w:tblCellMar>
          <w:top w:w="0" w:type="dxa"/>
          <w:left w:w="108" w:type="dxa"/>
          <w:bottom w:w="0" w:type="dxa"/>
          <w:right w:w="108" w:type="dxa"/>
        </w:tblCellMar>
      </w:tblPr>
      <w:tblGrid>
        <w:gridCol w:w="450"/>
        <w:gridCol w:w="926"/>
        <w:gridCol w:w="3402"/>
        <w:gridCol w:w="2154"/>
        <w:gridCol w:w="1557"/>
        <w:gridCol w:w="1150"/>
      </w:tblGrid>
      <w:tr>
        <w:tblPrEx>
          <w:tblLayout w:type="fixed"/>
          <w:tblCellMar>
            <w:top w:w="0" w:type="dxa"/>
            <w:left w:w="108" w:type="dxa"/>
            <w:bottom w:w="0" w:type="dxa"/>
            <w:right w:w="108" w:type="dxa"/>
          </w:tblCellMar>
        </w:tblPrEx>
        <w:trPr>
          <w:cantSplit/>
          <w:trHeight w:val="68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21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发表期刊</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卷次页码</w:t>
            </w:r>
          </w:p>
        </w:tc>
        <w:tc>
          <w:tcPr>
            <w:tcW w:w="1150"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吴文恒</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Regional disparities in emissions of rural household energy consumption: A case study of northwest China</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Sustainability</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color w:val="000000"/>
                <w:kern w:val="0"/>
                <w:sz w:val="18"/>
                <w:szCs w:val="18"/>
                <w:lang w:bidi="ar"/>
              </w:rPr>
              <w:t>2017.5:</w:t>
            </w:r>
            <w:r>
              <w:rPr>
                <w:rFonts w:eastAsia="等线"/>
                <w:color w:val="000000"/>
                <w:kern w:val="0"/>
                <w:sz w:val="18"/>
                <w:szCs w:val="18"/>
                <w:lang w:bidi="ar"/>
              </w:rPr>
              <w:t>726-743</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2</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黄晓军</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Assessment of livelihood vulnerability of land-lost farmers in urban fringes: A case study of Xi'an, China</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Habitat International</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59:1-9</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3</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翟绍果</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study of living conditions and perceived needs for social security among clergy in China</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Social Work in Public Health</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eastAsia="等线"/>
                <w:color w:val="000000"/>
                <w:kern w:val="0"/>
                <w:sz w:val="18"/>
                <w:szCs w:val="18"/>
                <w:lang w:bidi="ar"/>
              </w:rPr>
              <w:t>2017</w:t>
            </w:r>
            <w:r>
              <w:rPr>
                <w:rFonts w:hint="eastAsia" w:eastAsia="等线"/>
                <w:color w:val="000000"/>
                <w:kern w:val="0"/>
                <w:sz w:val="18"/>
                <w:szCs w:val="18"/>
                <w:lang w:bidi="ar"/>
              </w:rPr>
              <w:t>.</w:t>
            </w:r>
            <w:r>
              <w:rPr>
                <w:rFonts w:eastAsia="等线"/>
                <w:color w:val="000000"/>
                <w:kern w:val="0"/>
                <w:sz w:val="18"/>
                <w:szCs w:val="18"/>
                <w:lang w:bidi="ar"/>
              </w:rPr>
              <w:t>32:102-109</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翟绍果</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 study on satisfaction with publicly financed health services in China</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Globalization and Health</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eastAsia="等线"/>
                <w:color w:val="000000"/>
                <w:kern w:val="0"/>
                <w:sz w:val="18"/>
                <w:szCs w:val="18"/>
                <w:lang w:bidi="ar"/>
              </w:rPr>
              <w:t>2017</w:t>
            </w:r>
            <w:r>
              <w:rPr>
                <w:rFonts w:hint="eastAsia" w:eastAsia="等线"/>
                <w:color w:val="000000"/>
                <w:kern w:val="0"/>
                <w:sz w:val="18"/>
                <w:szCs w:val="18"/>
                <w:lang w:bidi="ar"/>
              </w:rPr>
              <w:t>.</w:t>
            </w:r>
            <w:r>
              <w:rPr>
                <w:rFonts w:eastAsia="等线"/>
                <w:color w:val="000000"/>
                <w:kern w:val="0"/>
                <w:sz w:val="18"/>
                <w:szCs w:val="18"/>
                <w:lang w:bidi="ar"/>
              </w:rPr>
              <w:t>13:67</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翟绍果</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 study on the equality and benefit of China’s national health care system</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International Journal for Equity in Health</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eastAsia="等线"/>
                <w:color w:val="000000"/>
                <w:kern w:val="0"/>
                <w:sz w:val="18"/>
                <w:szCs w:val="18"/>
                <w:lang w:bidi="ar"/>
              </w:rPr>
              <w:t>2017</w:t>
            </w:r>
            <w:r>
              <w:rPr>
                <w:rFonts w:hint="eastAsia" w:eastAsia="等线"/>
                <w:color w:val="000000"/>
                <w:kern w:val="0"/>
                <w:sz w:val="18"/>
                <w:szCs w:val="18"/>
                <w:lang w:bidi="ar"/>
              </w:rPr>
              <w:t>.</w:t>
            </w:r>
            <w:r>
              <w:rPr>
                <w:rFonts w:eastAsia="等线"/>
                <w:color w:val="000000"/>
                <w:kern w:val="0"/>
                <w:sz w:val="18"/>
                <w:szCs w:val="18"/>
                <w:lang w:bidi="ar"/>
              </w:rPr>
              <w:t>16:155</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丁兆刚</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Asynchronous opinion dynamics with online and offline interactions in bounded confidence model</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Journal of Artificial Societies and Social Simulation</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hAnsi="宋体"/>
                <w:color w:val="000000"/>
                <w:sz w:val="18"/>
              </w:rPr>
              <w:t>2017.20:6</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7</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龚平原</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Independent self-construal mediates the association between CYP19A1 gene variant and subjective well-being</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Consciousness and Cognition</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55:205-213</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8</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龚平原</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impacts of Val158Met in Catechol-O-methyltransferase (COMT) gene on moral permissibility and empathic concern</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Personality</w:t>
            </w:r>
            <w:r>
              <w:rPr>
                <w:rFonts w:hint="eastAsia" w:eastAsia="等线"/>
                <w:color w:val="000000"/>
                <w:kern w:val="0"/>
                <w:sz w:val="18"/>
                <w:szCs w:val="18"/>
                <w:lang w:bidi="ar"/>
              </w:rPr>
              <w:t xml:space="preserve"> </w:t>
            </w:r>
            <w:r>
              <w:rPr>
                <w:rFonts w:eastAsia="等线"/>
                <w:color w:val="000000"/>
                <w:kern w:val="0"/>
                <w:sz w:val="18"/>
                <w:szCs w:val="18"/>
                <w:lang w:bidi="ar"/>
              </w:rPr>
              <w:t>and Individual Differences</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106:52-56</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9</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蒋真</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Confrontations on the Issue of Terrorismbetween Iran and the U.S. after 1979</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 xml:space="preserve">Terrorism and Political Violence </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eastAsia="等线"/>
                <w:color w:val="000000"/>
                <w:kern w:val="0"/>
                <w:sz w:val="18"/>
                <w:szCs w:val="18"/>
                <w:lang w:bidi="ar"/>
              </w:rPr>
              <w:t>2017</w:t>
            </w:r>
            <w:r>
              <w:rPr>
                <w:rFonts w:hint="eastAsia" w:eastAsia="等线"/>
                <w:color w:val="000000"/>
                <w:kern w:val="0"/>
                <w:sz w:val="18"/>
                <w:szCs w:val="18"/>
                <w:lang w:bidi="ar"/>
              </w:rPr>
              <w:t>.</w:t>
            </w:r>
            <w:r>
              <w:rPr>
                <w:rFonts w:eastAsia="等线"/>
                <w:color w:val="000000"/>
                <w:kern w:val="0"/>
                <w:sz w:val="18"/>
                <w:szCs w:val="18"/>
                <w:lang w:bidi="ar"/>
              </w:rPr>
              <w:t>2</w:t>
            </w:r>
            <w:r>
              <w:rPr>
                <w:rFonts w:hint="eastAsia" w:eastAsia="等线"/>
                <w:color w:val="000000"/>
                <w:kern w:val="0"/>
                <w:sz w:val="18"/>
                <w:szCs w:val="18"/>
                <w:lang w:bidi="ar"/>
              </w:rPr>
              <w:t>:</w:t>
            </w:r>
            <w:r>
              <w:rPr>
                <w:rFonts w:eastAsia="等线"/>
                <w:color w:val="000000"/>
                <w:kern w:val="0"/>
                <w:sz w:val="18"/>
                <w:szCs w:val="18"/>
                <w:lang w:bidi="ar"/>
              </w:rPr>
              <w:t>236-253</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0</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石阳</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Home bias in domestic art markets: Evidence from China</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Economics Letters</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159:201-203</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11</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韩洁</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Does director interlock impact the diffusion of accouting method choice?</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Journal Of Accounting And Public Policy</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36:316-334</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2</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程志华</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Will corporate political connection influence the environmental information disclosure level? Based on the panel Data of A-shares form listed Companies in shanghai stock market</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Journal Of Business Ethics</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143:209-221</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3</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王爱琴</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Rural solid waste management in china:status ,problems and challenges</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Sustainability</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2017.9:</w:t>
            </w:r>
            <w:r>
              <w:rPr>
                <w:rFonts w:eastAsia="等线"/>
                <w:color w:val="000000"/>
                <w:kern w:val="0"/>
                <w:sz w:val="18"/>
                <w:szCs w:val="18"/>
                <w:lang w:bidi="ar"/>
              </w:rPr>
              <w:t>4</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孔军</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hAnsi="宋体"/>
                <w:color w:val="000000"/>
                <w:sz w:val="18"/>
                <w:szCs w:val="18"/>
              </w:rPr>
            </w:pPr>
            <w:r>
              <w:rPr>
                <w:rFonts w:eastAsia="等线"/>
                <w:color w:val="000000"/>
                <w:kern w:val="0"/>
                <w:sz w:val="18"/>
                <w:szCs w:val="18"/>
                <w:lang w:bidi="ar"/>
              </w:rPr>
              <w:t>Determinants of graduates'job opportunities and initial wages in china</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hAnsi="宋体"/>
                <w:color w:val="000000"/>
                <w:sz w:val="18"/>
                <w:szCs w:val="18"/>
              </w:rPr>
            </w:pPr>
            <w:r>
              <w:rPr>
                <w:rFonts w:eastAsia="等线"/>
                <w:color w:val="000000"/>
                <w:kern w:val="0"/>
                <w:sz w:val="18"/>
                <w:szCs w:val="18"/>
                <w:lang w:bidi="ar"/>
              </w:rPr>
              <w:t>International labour review</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156</w:t>
            </w:r>
            <w:r>
              <w:rPr>
                <w:rFonts w:hint="eastAsia" w:eastAsia="等线"/>
                <w:color w:val="000000"/>
                <w:kern w:val="0"/>
                <w:sz w:val="18"/>
                <w:szCs w:val="18"/>
                <w:lang w:bidi="ar"/>
              </w:rPr>
              <w:t>:</w:t>
            </w:r>
            <w:r>
              <w:rPr>
                <w:rFonts w:eastAsia="等线"/>
                <w:color w:val="000000"/>
                <w:kern w:val="0"/>
                <w:sz w:val="18"/>
                <w:szCs w:val="18"/>
                <w:lang w:bidi="ar"/>
              </w:rPr>
              <w:t>99-112</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王凤</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hAnsi="宋体"/>
                <w:color w:val="000000"/>
                <w:sz w:val="18"/>
                <w:szCs w:val="18"/>
              </w:rPr>
            </w:pPr>
            <w:r>
              <w:rPr>
                <w:rFonts w:eastAsia="等线"/>
                <w:color w:val="000000"/>
                <w:kern w:val="0"/>
                <w:sz w:val="18"/>
                <w:szCs w:val="18"/>
                <w:lang w:bidi="ar"/>
              </w:rPr>
              <w:t>Health consciousness ,smog consciousness and Chinese elderly  migrant Worker's preferred retirement place</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Sustainability -basel</w:t>
            </w:r>
          </w:p>
        </w:tc>
        <w:tc>
          <w:tcPr>
            <w:tcW w:w="1557" w:type="dxa"/>
            <w:tcBorders>
              <w:top w:val="nil"/>
              <w:left w:val="nil"/>
              <w:bottom w:val="single" w:color="auto" w:sz="4" w:space="0"/>
              <w:right w:val="single" w:color="auto" w:sz="4" w:space="0"/>
            </w:tcBorders>
            <w:shd w:val="clear" w:color="auto" w:fill="auto"/>
            <w:vAlign w:val="center"/>
          </w:tcPr>
          <w:p>
            <w:pPr>
              <w:jc w:val="left"/>
              <w:rPr>
                <w:rFonts w:hAnsi="宋体"/>
                <w:color w:val="000000"/>
                <w:sz w:val="18"/>
                <w:szCs w:val="18"/>
              </w:rPr>
            </w:pPr>
            <w:r>
              <w:rPr>
                <w:rFonts w:hint="eastAsia" w:hAnsi="宋体"/>
                <w:color w:val="000000"/>
                <w:sz w:val="18"/>
                <w:szCs w:val="18"/>
              </w:rPr>
              <w:t>2017.</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李侨敏</w:t>
            </w:r>
          </w:p>
        </w:tc>
        <w:tc>
          <w:tcPr>
            <w:tcW w:w="3402" w:type="dxa"/>
            <w:tcBorders>
              <w:top w:val="nil"/>
              <w:left w:val="nil"/>
              <w:bottom w:val="single" w:color="auto" w:sz="4" w:space="0"/>
              <w:right w:val="single" w:color="auto" w:sz="4" w:space="0"/>
            </w:tcBorders>
            <w:shd w:val="clear" w:color="auto" w:fill="auto"/>
            <w:vAlign w:val="center"/>
          </w:tcPr>
          <w:p>
            <w:pPr>
              <w:widowControl/>
              <w:textAlignment w:val="center"/>
              <w:rPr>
                <w:rFonts w:hAnsi="宋体"/>
                <w:color w:val="000000"/>
                <w:sz w:val="18"/>
                <w:szCs w:val="18"/>
              </w:rPr>
            </w:pPr>
            <w:r>
              <w:rPr>
                <w:rFonts w:eastAsia="等线"/>
                <w:color w:val="000000"/>
                <w:kern w:val="0"/>
                <w:sz w:val="18"/>
                <w:szCs w:val="18"/>
                <w:lang w:bidi="ar"/>
              </w:rPr>
              <w:t>Analyzing the effects of the regional comprehensive economic partnership on FDI in a CGE framework with firm heterogeneity</w:t>
            </w:r>
          </w:p>
        </w:tc>
        <w:tc>
          <w:tcPr>
            <w:tcW w:w="2154"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 xml:space="preserve">Economic </w:t>
            </w:r>
            <w:r>
              <w:rPr>
                <w:rFonts w:hint="eastAsia" w:eastAsia="等线"/>
                <w:color w:val="000000"/>
                <w:kern w:val="0"/>
                <w:sz w:val="18"/>
                <w:szCs w:val="18"/>
                <w:lang w:bidi="ar"/>
              </w:rPr>
              <w:t>M</w:t>
            </w:r>
            <w:r>
              <w:rPr>
                <w:rFonts w:eastAsia="等线"/>
                <w:color w:val="000000"/>
                <w:kern w:val="0"/>
                <w:sz w:val="18"/>
                <w:szCs w:val="18"/>
                <w:lang w:bidi="ar"/>
              </w:rPr>
              <w:t>odelling</w:t>
            </w:r>
          </w:p>
        </w:tc>
        <w:tc>
          <w:tcPr>
            <w:tcW w:w="15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67:409-420</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Layout w:type="fixed"/>
          <w:tblCellMar>
            <w:top w:w="0" w:type="dxa"/>
            <w:left w:w="108" w:type="dxa"/>
            <w:bottom w:w="0" w:type="dxa"/>
            <w:right w:w="108" w:type="dxa"/>
          </w:tblCellMar>
        </w:tblPrEx>
        <w:trPr>
          <w:cantSplit/>
          <w:trHeight w:val="680" w:hRule="atLeast"/>
          <w:jc w:val="center"/>
        </w:trPr>
        <w:tc>
          <w:tcPr>
            <w:tcW w:w="84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Ansi="宋体"/>
                <w:szCs w:val="21"/>
              </w:rPr>
              <w:t>合计：</w:t>
            </w:r>
          </w:p>
        </w:tc>
        <w:tc>
          <w:tcPr>
            <w:tcW w:w="1150"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32.0</w:t>
            </w:r>
          </w:p>
        </w:tc>
      </w:tr>
    </w:tbl>
    <w:p>
      <w:pPr>
        <w:keepNext w:val="0"/>
        <w:keepLines w:val="0"/>
        <w:pageBreakBefore w:val="0"/>
        <w:widowControl w:val="0"/>
        <w:tabs>
          <w:tab w:val="left" w:pos="6480"/>
        </w:tabs>
        <w:kinsoku/>
        <w:wordWrap/>
        <w:overflowPunct/>
        <w:topLinePunct w:val="0"/>
        <w:autoSpaceDE/>
        <w:autoSpaceDN/>
        <w:bidi w:val="0"/>
        <w:adjustRightInd/>
        <w:snapToGrid/>
        <w:spacing w:before="313" w:beforeLines="100"/>
        <w:ind w:right="0" w:rightChars="0"/>
        <w:jc w:val="center"/>
        <w:textAlignment w:val="auto"/>
        <w:outlineLvl w:val="9"/>
        <w:rPr>
          <w:rFonts w:ascii="仿宋_GB2312" w:eastAsia="仿宋_GB2312"/>
          <w:bCs/>
          <w:sz w:val="28"/>
        </w:rPr>
      </w:pPr>
      <w:r>
        <w:rPr>
          <w:rFonts w:hint="eastAsia" w:ascii="仿宋_GB2312" w:hAnsi="仿宋" w:eastAsia="仿宋_GB2312"/>
          <w:bCs/>
          <w:sz w:val="28"/>
        </w:rPr>
        <w:t>(3)被</w:t>
      </w:r>
      <w:r>
        <w:rPr>
          <w:rFonts w:hint="eastAsia" w:ascii="仿宋_GB2312" w:eastAsia="仿宋_GB2312"/>
          <w:bCs/>
          <w:sz w:val="28"/>
        </w:rPr>
        <w:t>A&amp;HCI</w:t>
      </w:r>
      <w:r>
        <w:rPr>
          <w:rFonts w:hint="eastAsia" w:ascii="仿宋_GB2312" w:hAnsi="仿宋" w:eastAsia="仿宋_GB2312"/>
          <w:bCs/>
          <w:sz w:val="28"/>
        </w:rPr>
        <w:t>收录论文</w:t>
      </w:r>
    </w:p>
    <w:tbl>
      <w:tblPr>
        <w:tblStyle w:val="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988"/>
        <w:gridCol w:w="2693"/>
        <w:gridCol w:w="2783"/>
        <w:gridCol w:w="1615"/>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388" w:type="dxa"/>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88" w:type="dxa"/>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2693" w:type="dxa"/>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2783" w:type="dxa"/>
            <w:shd w:val="clear" w:color="auto" w:fill="auto"/>
            <w:vAlign w:val="center"/>
          </w:tcPr>
          <w:p>
            <w:pPr>
              <w:widowControl/>
              <w:spacing w:line="300" w:lineRule="exact"/>
              <w:jc w:val="center"/>
              <w:rPr>
                <w:b/>
                <w:bCs/>
                <w:kern w:val="0"/>
                <w:szCs w:val="21"/>
              </w:rPr>
            </w:pPr>
            <w:r>
              <w:rPr>
                <w:rFonts w:hint="eastAsia" w:hAnsi="宋体"/>
                <w:b/>
                <w:bCs/>
                <w:kern w:val="0"/>
                <w:szCs w:val="21"/>
              </w:rPr>
              <w:t>会议名称</w:t>
            </w:r>
          </w:p>
        </w:tc>
        <w:tc>
          <w:tcPr>
            <w:tcW w:w="1615" w:type="dxa"/>
            <w:shd w:val="clear" w:color="auto" w:fill="auto"/>
            <w:vAlign w:val="center"/>
          </w:tcPr>
          <w:p>
            <w:pPr>
              <w:widowControl/>
              <w:spacing w:line="300" w:lineRule="exact"/>
              <w:jc w:val="center"/>
              <w:rPr>
                <w:b/>
                <w:bCs/>
                <w:kern w:val="0"/>
                <w:szCs w:val="21"/>
              </w:rPr>
            </w:pPr>
            <w:r>
              <w:rPr>
                <w:rFonts w:hint="eastAsia" w:hAnsi="宋体"/>
                <w:b/>
                <w:bCs/>
                <w:kern w:val="0"/>
                <w:szCs w:val="21"/>
              </w:rPr>
              <w:t>期刊卷次</w:t>
            </w:r>
          </w:p>
        </w:tc>
        <w:tc>
          <w:tcPr>
            <w:tcW w:w="1172" w:type="dxa"/>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88" w:type="dxa"/>
            <w:shd w:val="clear" w:color="auto" w:fill="auto"/>
            <w:vAlign w:val="center"/>
          </w:tcPr>
          <w:p>
            <w:pPr>
              <w:jc w:val="center"/>
              <w:rPr>
                <w:szCs w:val="21"/>
              </w:rPr>
            </w:pPr>
            <w:r>
              <w:rPr>
                <w:rFonts w:hint="eastAsia"/>
                <w:szCs w:val="21"/>
              </w:rPr>
              <w:t>1</w:t>
            </w:r>
          </w:p>
        </w:tc>
        <w:tc>
          <w:tcPr>
            <w:tcW w:w="988"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王丽琴</w:t>
            </w:r>
          </w:p>
        </w:tc>
        <w:tc>
          <w:tcPr>
            <w:tcW w:w="2693" w:type="dxa"/>
            <w:shd w:val="clear" w:color="auto" w:fill="auto"/>
            <w:vAlign w:val="center"/>
          </w:tcPr>
          <w:p>
            <w:pPr>
              <w:jc w:val="left"/>
              <w:rPr>
                <w:color w:val="000000"/>
                <w:sz w:val="20"/>
                <w:szCs w:val="20"/>
              </w:rPr>
            </w:pPr>
            <w:r>
              <w:rPr>
                <w:rFonts w:hint="eastAsia"/>
                <w:color w:val="000000"/>
                <w:sz w:val="20"/>
                <w:szCs w:val="20"/>
              </w:rPr>
              <w:t>Multi-analytical study of the suspected binding medium residues of wall paintings excavated in Tang tomb, China</w:t>
            </w:r>
          </w:p>
        </w:tc>
        <w:tc>
          <w:tcPr>
            <w:tcW w:w="2783" w:type="dxa"/>
            <w:shd w:val="clear" w:color="auto" w:fill="auto"/>
            <w:vAlign w:val="center"/>
          </w:tcPr>
          <w:p>
            <w:pPr>
              <w:jc w:val="left"/>
              <w:rPr>
                <w:color w:val="000000"/>
                <w:sz w:val="20"/>
                <w:szCs w:val="20"/>
              </w:rPr>
            </w:pPr>
            <w:r>
              <w:rPr>
                <w:rFonts w:hint="eastAsia"/>
                <w:color w:val="000000"/>
                <w:sz w:val="20"/>
                <w:szCs w:val="20"/>
              </w:rPr>
              <w:t>Journal of Cultural Heritage</w:t>
            </w:r>
          </w:p>
        </w:tc>
        <w:tc>
          <w:tcPr>
            <w:tcW w:w="1615" w:type="dxa"/>
            <w:shd w:val="clear" w:color="auto" w:fill="auto"/>
            <w:vAlign w:val="center"/>
          </w:tcPr>
          <w:p>
            <w:pPr>
              <w:jc w:val="left"/>
              <w:rPr>
                <w:color w:val="000000"/>
                <w:sz w:val="18"/>
                <w:szCs w:val="18"/>
              </w:rPr>
            </w:pPr>
            <w:r>
              <w:rPr>
                <w:rFonts w:hint="eastAsia"/>
                <w:color w:val="000000"/>
                <w:sz w:val="18"/>
                <w:szCs w:val="18"/>
              </w:rPr>
              <w:t>2017.24:171-174</w:t>
            </w:r>
          </w:p>
        </w:tc>
        <w:tc>
          <w:tcPr>
            <w:tcW w:w="1172" w:type="dxa"/>
            <w:vAlign w:val="center"/>
          </w:tcPr>
          <w:p>
            <w:pPr>
              <w:jc w:val="center"/>
              <w:rPr>
                <w:color w:val="000000"/>
                <w:sz w:val="18"/>
                <w:szCs w:val="18"/>
              </w:rPr>
            </w:pPr>
            <w:r>
              <w:rPr>
                <w:rFonts w:eastAsia="等线"/>
                <w:color w:val="000000"/>
                <w:kern w:val="0"/>
                <w:sz w:val="18"/>
                <w:szCs w:val="18"/>
                <w:lang w:bidi="ar"/>
              </w:rPr>
              <w:t>2</w:t>
            </w:r>
            <w:r>
              <w:rPr>
                <w:rFonts w:hint="eastAsia" w:eastAsia="等线"/>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8467" w:type="dxa"/>
            <w:gridSpan w:val="5"/>
            <w:shd w:val="clear" w:color="auto" w:fill="auto"/>
            <w:vAlign w:val="center"/>
          </w:tcPr>
          <w:p>
            <w:pPr>
              <w:widowControl/>
              <w:jc w:val="center"/>
              <w:rPr>
                <w:kern w:val="0"/>
                <w:szCs w:val="21"/>
              </w:rPr>
            </w:pPr>
            <w:r>
              <w:rPr>
                <w:rFonts w:hAnsi="宋体"/>
                <w:szCs w:val="21"/>
              </w:rPr>
              <w:t>合计：</w:t>
            </w:r>
          </w:p>
        </w:tc>
        <w:tc>
          <w:tcPr>
            <w:tcW w:w="1172" w:type="dxa"/>
            <w:vAlign w:val="center"/>
          </w:tcPr>
          <w:p>
            <w:pPr>
              <w:jc w:val="center"/>
              <w:rPr>
                <w:kern w:val="0"/>
                <w:szCs w:val="21"/>
              </w:rPr>
            </w:pPr>
            <w:r>
              <w:rPr>
                <w:rFonts w:eastAsia="等线"/>
                <w:color w:val="000000"/>
                <w:kern w:val="0"/>
                <w:szCs w:val="21"/>
                <w:lang w:bidi="ar"/>
              </w:rPr>
              <w:t>2</w:t>
            </w:r>
            <w:r>
              <w:rPr>
                <w:rFonts w:hint="eastAsia" w:eastAsia="等线"/>
                <w:color w:val="000000"/>
                <w:kern w:val="0"/>
                <w:szCs w:val="21"/>
                <w:lang w:bidi="ar"/>
              </w:rPr>
              <w:t>.0</w:t>
            </w:r>
          </w:p>
        </w:tc>
      </w:tr>
    </w:tbl>
    <w:p>
      <w:pPr>
        <w:keepNext w:val="0"/>
        <w:keepLines w:val="0"/>
        <w:pageBreakBefore w:val="0"/>
        <w:widowControl w:val="0"/>
        <w:tabs>
          <w:tab w:val="left" w:pos="6480"/>
        </w:tabs>
        <w:kinsoku/>
        <w:wordWrap/>
        <w:overflowPunct/>
        <w:topLinePunct w:val="0"/>
        <w:autoSpaceDE/>
        <w:autoSpaceDN/>
        <w:bidi w:val="0"/>
        <w:adjustRightInd/>
        <w:snapToGrid/>
        <w:spacing w:before="313" w:beforeLines="100"/>
        <w:ind w:right="0" w:rightChars="0"/>
        <w:jc w:val="center"/>
        <w:textAlignment w:val="auto"/>
        <w:outlineLvl w:val="9"/>
        <w:rPr>
          <w:rFonts w:ascii="仿宋_GB2312" w:eastAsia="仿宋_GB2312"/>
          <w:bCs/>
          <w:sz w:val="28"/>
        </w:rPr>
      </w:pPr>
      <w:r>
        <w:rPr>
          <w:rFonts w:hint="eastAsia" w:ascii="仿宋_GB2312" w:hAnsi="仿宋" w:eastAsia="仿宋_GB2312"/>
          <w:bCs/>
          <w:sz w:val="28"/>
        </w:rPr>
        <w:t>(4)被</w:t>
      </w:r>
      <w:r>
        <w:rPr>
          <w:rFonts w:hint="eastAsia" w:ascii="仿宋_GB2312" w:eastAsia="仿宋_GB2312"/>
          <w:bCs/>
          <w:sz w:val="28"/>
        </w:rPr>
        <w:t>CPCI-SSH</w:t>
      </w:r>
      <w:r>
        <w:rPr>
          <w:rFonts w:hint="eastAsia" w:ascii="仿宋_GB2312" w:hAnsi="仿宋" w:eastAsia="仿宋_GB2312"/>
          <w:bCs/>
          <w:sz w:val="28"/>
        </w:rPr>
        <w:t>收录论文</w:t>
      </w:r>
    </w:p>
    <w:tbl>
      <w:tblPr>
        <w:tblStyle w:val="5"/>
        <w:tblW w:w="9639" w:type="dxa"/>
        <w:jc w:val="center"/>
        <w:tblInd w:w="0" w:type="dxa"/>
        <w:tblLayout w:type="fixed"/>
        <w:tblCellMar>
          <w:top w:w="0" w:type="dxa"/>
          <w:left w:w="108" w:type="dxa"/>
          <w:bottom w:w="0" w:type="dxa"/>
          <w:right w:w="108" w:type="dxa"/>
        </w:tblCellMar>
      </w:tblPr>
      <w:tblGrid>
        <w:gridCol w:w="450"/>
        <w:gridCol w:w="926"/>
        <w:gridCol w:w="3168"/>
        <w:gridCol w:w="2331"/>
        <w:gridCol w:w="1615"/>
        <w:gridCol w:w="1149"/>
      </w:tblGrid>
      <w:tr>
        <w:tblPrEx>
          <w:tblLayout w:type="fixed"/>
          <w:tblCellMar>
            <w:top w:w="0" w:type="dxa"/>
            <w:left w:w="108" w:type="dxa"/>
            <w:bottom w:w="0" w:type="dxa"/>
            <w:right w:w="108" w:type="dxa"/>
          </w:tblCellMar>
        </w:tblPrEx>
        <w:trPr>
          <w:cantSplit/>
          <w:trHeight w:val="68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16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23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发表期刊</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卷次页码</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芮旸</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Studies on Spatial Structure of Tourist Attractions in Edge-Typed Tourism City- A Case Study of Anyang</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72:146-149</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2</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芮旸</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Analysis and Optiization on Spatial Structure of Tourist Attractions in Ankang</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95:287-290</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3</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刘晓琼</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Analysis of Spatial Pattern and Influencing Factors of Traditional Villages in Guangdong Province</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95:372-375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田海</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Research on the international investment dispute settlement mechanism under“The Belt and Road”</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Business and Finance</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eastAsia="等线"/>
                <w:color w:val="000000"/>
                <w:kern w:val="0"/>
                <w:sz w:val="18"/>
                <w:szCs w:val="18"/>
                <w:lang w:bidi="ar"/>
              </w:rPr>
              <w:t>2017</w:t>
            </w:r>
            <w:r>
              <w:rPr>
                <w:rFonts w:hint="eastAsia"/>
                <w:color w:val="000000"/>
                <w:kern w:val="0"/>
                <w:sz w:val="18"/>
                <w:szCs w:val="18"/>
                <w:lang w:bidi="ar"/>
              </w:rPr>
              <w:t>.</w:t>
            </w:r>
            <w:r>
              <w:rPr>
                <w:rFonts w:eastAsia="等线"/>
                <w:color w:val="000000"/>
                <w:kern w:val="0"/>
                <w:sz w:val="18"/>
                <w:szCs w:val="18"/>
                <w:lang w:bidi="ar"/>
              </w:rPr>
              <w:t>6</w:t>
            </w:r>
            <w:r>
              <w:rPr>
                <w:rFonts w:hint="eastAsia" w:eastAsia="等线"/>
                <w:color w:val="000000"/>
                <w:kern w:val="0"/>
                <w:sz w:val="18"/>
                <w:szCs w:val="18"/>
                <w:lang w:bidi="ar"/>
              </w:rPr>
              <w:t>:</w:t>
            </w:r>
            <w:r>
              <w:rPr>
                <w:rFonts w:eastAsia="等线"/>
                <w:color w:val="000000"/>
                <w:kern w:val="0"/>
                <w:sz w:val="18"/>
                <w:szCs w:val="18"/>
                <w:lang w:bidi="ar"/>
              </w:rPr>
              <w:t>157-162</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田海</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legal menace and countermeasures of China's educational service trade under the“One Belt,One Road”strategy</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Social and Behavioral Sciences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eastAsia="等线"/>
                <w:color w:val="000000"/>
                <w:kern w:val="0"/>
                <w:sz w:val="18"/>
                <w:szCs w:val="18"/>
                <w:lang w:bidi="ar"/>
              </w:rPr>
              <w:t>2017</w:t>
            </w:r>
            <w:r>
              <w:rPr>
                <w:rFonts w:hint="eastAsia" w:eastAsia="等线"/>
                <w:color w:val="000000"/>
                <w:kern w:val="0"/>
                <w:sz w:val="18"/>
                <w:szCs w:val="18"/>
                <w:lang w:bidi="ar"/>
              </w:rPr>
              <w:t>:</w:t>
            </w:r>
            <w:r>
              <w:rPr>
                <w:rFonts w:eastAsia="等线"/>
                <w:color w:val="000000"/>
                <w:kern w:val="0"/>
                <w:sz w:val="18"/>
                <w:szCs w:val="18"/>
                <w:lang w:bidi="ar"/>
              </w:rPr>
              <w:t>19</w:t>
            </w:r>
            <w:r>
              <w:rPr>
                <w:rFonts w:hint="eastAsia" w:eastAsia="等线"/>
                <w:color w:val="000000"/>
                <w:kern w:val="0"/>
                <w:sz w:val="18"/>
                <w:szCs w:val="18"/>
                <w:lang w:bidi="ar"/>
              </w:rPr>
              <w:t>.</w:t>
            </w:r>
            <w:r>
              <w:rPr>
                <w:rFonts w:eastAsia="等线"/>
                <w:color w:val="000000"/>
                <w:kern w:val="0"/>
                <w:sz w:val="18"/>
                <w:szCs w:val="18"/>
                <w:lang w:bidi="ar"/>
              </w:rPr>
              <w:t>57-61</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田海</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Study on the Legal Issues of China's Haze Governance under the "One Belt,One Road"Strategy</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Education Research</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eastAsia="等线"/>
                <w:color w:val="000000"/>
                <w:kern w:val="0"/>
                <w:sz w:val="18"/>
                <w:szCs w:val="18"/>
                <w:lang w:bidi="ar"/>
              </w:rPr>
              <w:t>2017</w:t>
            </w:r>
            <w:r>
              <w:rPr>
                <w:rFonts w:hint="eastAsia" w:eastAsia="等线"/>
                <w:color w:val="000000"/>
                <w:kern w:val="0"/>
                <w:sz w:val="18"/>
                <w:szCs w:val="18"/>
                <w:lang w:bidi="ar"/>
              </w:rPr>
              <w:t>.</w:t>
            </w:r>
            <w:r>
              <w:rPr>
                <w:rFonts w:eastAsia="等线"/>
                <w:color w:val="000000"/>
                <w:kern w:val="0"/>
                <w:sz w:val="18"/>
                <w:szCs w:val="18"/>
                <w:lang w:bidi="ar"/>
              </w:rPr>
              <w:t>98:456-460</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7</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田海</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legal risks and precautions of China’s foreign investment under the “One Belt ,One Road” strategy</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Lecture Notes in Management Science</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eastAsia="等线"/>
                <w:color w:val="000000"/>
                <w:kern w:val="0"/>
                <w:sz w:val="18"/>
                <w:szCs w:val="18"/>
                <w:lang w:bidi="ar"/>
              </w:rPr>
              <w:t>2017</w:t>
            </w:r>
            <w:r>
              <w:rPr>
                <w:rFonts w:hint="eastAsia" w:eastAsia="等线"/>
                <w:color w:val="000000"/>
                <w:kern w:val="0"/>
                <w:sz w:val="18"/>
                <w:szCs w:val="18"/>
                <w:lang w:bidi="ar"/>
              </w:rPr>
              <w:t>.</w:t>
            </w:r>
            <w:r>
              <w:rPr>
                <w:rFonts w:eastAsia="等线"/>
                <w:color w:val="000000"/>
                <w:kern w:val="0"/>
                <w:sz w:val="18"/>
                <w:szCs w:val="18"/>
                <w:lang w:bidi="ar"/>
              </w:rPr>
              <w:t>80</w:t>
            </w:r>
            <w:r>
              <w:rPr>
                <w:rFonts w:hint="eastAsia" w:eastAsia="等线"/>
                <w:color w:val="000000"/>
                <w:kern w:val="0"/>
                <w:sz w:val="18"/>
                <w:szCs w:val="18"/>
                <w:lang w:bidi="ar"/>
              </w:rPr>
              <w:t>:</w:t>
            </w:r>
            <w:r>
              <w:rPr>
                <w:rFonts w:eastAsia="等线"/>
                <w:color w:val="000000"/>
                <w:kern w:val="0"/>
                <w:sz w:val="18"/>
                <w:szCs w:val="18"/>
                <w:lang w:bidi="ar"/>
              </w:rPr>
              <w:t>76-80</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8</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薛宇</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Construction on Index System of Martial Arts</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widowControl/>
              <w:ind w:right="-105" w:rightChars="-50"/>
              <w:jc w:val="left"/>
              <w:textAlignment w:val="center"/>
              <w:rPr>
                <w:rFonts w:hAnsi="宋体"/>
                <w:color w:val="000000"/>
                <w:sz w:val="18"/>
                <w:szCs w:val="18"/>
              </w:rPr>
            </w:pPr>
            <w:r>
              <w:rPr>
                <w:rFonts w:hint="eastAsia" w:eastAsia="等线"/>
                <w:color w:val="000000"/>
                <w:kern w:val="0"/>
                <w:sz w:val="18"/>
                <w:szCs w:val="18"/>
                <w:lang w:bidi="ar"/>
              </w:rPr>
              <w:t>2016.</w:t>
            </w:r>
            <w:r>
              <w:rPr>
                <w:rFonts w:eastAsia="等线"/>
                <w:color w:val="000000"/>
                <w:kern w:val="0"/>
                <w:sz w:val="18"/>
                <w:szCs w:val="18"/>
                <w:lang w:bidi="ar"/>
              </w:rPr>
              <w:t>85:1631-1634</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9</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薛宇</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Rational Thinking on the Sustainable  Development of Martial Arts</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widowControl/>
              <w:ind w:right="-105" w:rightChars="-50"/>
              <w:jc w:val="left"/>
              <w:textAlignment w:val="center"/>
              <w:rPr>
                <w:rFonts w:hAnsi="宋体"/>
                <w:color w:val="000000"/>
                <w:sz w:val="18"/>
                <w:szCs w:val="18"/>
              </w:rPr>
            </w:pPr>
            <w:r>
              <w:rPr>
                <w:rFonts w:hint="eastAsia" w:eastAsia="等线"/>
                <w:color w:val="000000"/>
                <w:kern w:val="0"/>
                <w:sz w:val="18"/>
                <w:szCs w:val="18"/>
                <w:lang w:bidi="ar"/>
              </w:rPr>
              <w:t>2016.</w:t>
            </w:r>
            <w:r>
              <w:rPr>
                <w:rFonts w:eastAsia="等线"/>
                <w:color w:val="000000"/>
                <w:kern w:val="0"/>
                <w:sz w:val="18"/>
                <w:szCs w:val="18"/>
                <w:lang w:bidi="ar"/>
              </w:rPr>
              <w:t>85:1635-1638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0</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薛宇</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Opinion on the Main Contradictory Relationship and Features in the Modernization Development of Wushu</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Advances in Social Science Education and Humanities Research</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106:564-567</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11</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张立茵</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 xml:space="preserve">Beyond Forms and Manuals: A Sociocognitive Approach to Academic </w:t>
            </w:r>
            <w:r>
              <w:rPr>
                <w:rFonts w:eastAsia="等线"/>
                <w:color w:val="000000"/>
                <w:kern w:val="0"/>
                <w:sz w:val="18"/>
                <w:szCs w:val="18"/>
                <w:lang w:bidi="ar"/>
              </w:rPr>
              <w:br w:type="textWrapping"/>
            </w:r>
            <w:r>
              <w:rPr>
                <w:rFonts w:eastAsia="等线"/>
                <w:color w:val="000000"/>
                <w:kern w:val="0"/>
                <w:sz w:val="18"/>
                <w:szCs w:val="18"/>
                <w:lang w:bidi="ar"/>
              </w:rPr>
              <w:t>Citation in Novice EFL Researchers’ Writing</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hint="eastAsia" w:eastAsia="等线"/>
                <w:color w:val="000000"/>
                <w:kern w:val="0"/>
                <w:sz w:val="18"/>
                <w:szCs w:val="18"/>
                <w:lang w:bidi="ar"/>
              </w:rPr>
              <w:t>Proceedings of the 2nd</w:t>
            </w:r>
            <w:r>
              <w:rPr>
                <w:rFonts w:hint="eastAsia" w:eastAsia="等线"/>
                <w:color w:val="000000"/>
                <w:kern w:val="0"/>
                <w:sz w:val="18"/>
                <w:szCs w:val="18"/>
                <w:lang w:bidi="ar"/>
              </w:rPr>
              <w:br w:type="textWrapping"/>
            </w:r>
            <w:r>
              <w:rPr>
                <w:rFonts w:hint="eastAsia" w:eastAsia="等线"/>
                <w:color w:val="000000"/>
                <w:kern w:val="0"/>
                <w:sz w:val="18"/>
                <w:szCs w:val="18"/>
                <w:lang w:bidi="ar"/>
              </w:rPr>
              <w:t>International Conference on Contemporary Education, Social Sciences and Humanities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eastAsia="等线"/>
                <w:color w:val="000000"/>
                <w:kern w:val="0"/>
                <w:sz w:val="18"/>
                <w:szCs w:val="18"/>
                <w:lang w:bidi="ar"/>
              </w:rPr>
              <w:t>2017</w:t>
            </w:r>
            <w:r>
              <w:rPr>
                <w:rFonts w:hint="eastAsia" w:eastAsia="等线"/>
                <w:color w:val="000000"/>
                <w:kern w:val="0"/>
                <w:sz w:val="18"/>
                <w:szCs w:val="18"/>
                <w:lang w:bidi="ar"/>
              </w:rPr>
              <w:t>.124:660-664</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2</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张立茵</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hint="eastAsia" w:eastAsia="等线"/>
                <w:color w:val="000000"/>
                <w:kern w:val="0"/>
                <w:sz w:val="18"/>
                <w:szCs w:val="18"/>
                <w:lang w:bidi="ar"/>
              </w:rPr>
              <w:t xml:space="preserve">What Lies Behind the Mirror: An Intercultural Pragmatic Approach to </w:t>
            </w:r>
            <w:r>
              <w:rPr>
                <w:rFonts w:hint="eastAsia" w:eastAsia="等线"/>
                <w:color w:val="000000"/>
                <w:kern w:val="0"/>
                <w:sz w:val="18"/>
                <w:szCs w:val="18"/>
                <w:lang w:bidi="ar"/>
              </w:rPr>
              <w:br w:type="textWrapping"/>
            </w:r>
            <w:r>
              <w:rPr>
                <w:rFonts w:hint="eastAsia" w:eastAsia="等线"/>
                <w:color w:val="000000"/>
                <w:kern w:val="0"/>
                <w:sz w:val="18"/>
                <w:szCs w:val="18"/>
                <w:lang w:bidi="ar"/>
              </w:rPr>
              <w:t>Citation Practices</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 xml:space="preserve">Proceedings of 4th International Conference on </w:t>
            </w:r>
            <w:r>
              <w:rPr>
                <w:rFonts w:eastAsia="等线"/>
                <w:color w:val="000000"/>
                <w:kern w:val="0"/>
                <w:sz w:val="18"/>
                <w:szCs w:val="18"/>
                <w:lang w:bidi="ar"/>
              </w:rPr>
              <w:br w:type="textWrapping"/>
            </w:r>
            <w:r>
              <w:rPr>
                <w:rFonts w:eastAsia="等线"/>
                <w:color w:val="000000"/>
                <w:kern w:val="0"/>
                <w:sz w:val="18"/>
                <w:szCs w:val="18"/>
                <w:lang w:bidi="ar"/>
              </w:rPr>
              <w:t>Education, Language, Art and Intercultural Communication</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eastAsia="等线"/>
                <w:color w:val="000000"/>
                <w:kern w:val="0"/>
                <w:sz w:val="18"/>
                <w:szCs w:val="18"/>
                <w:lang w:bidi="ar"/>
              </w:rPr>
              <w:t>201</w:t>
            </w:r>
            <w:r>
              <w:rPr>
                <w:rFonts w:hint="eastAsia" w:eastAsia="等线"/>
                <w:color w:val="000000"/>
                <w:kern w:val="0"/>
                <w:sz w:val="18"/>
                <w:szCs w:val="18"/>
                <w:lang w:bidi="ar"/>
              </w:rPr>
              <w:t>7.142:321-325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3</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沈妍</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Habitat of the Heart</w:t>
            </w:r>
            <w:r>
              <w:rPr>
                <w:rFonts w:eastAsia="等线"/>
                <w:color w:val="000000"/>
                <w:kern w:val="0"/>
                <w:sz w:val="18"/>
                <w:szCs w:val="18"/>
                <w:lang w:bidi="ar"/>
              </w:rPr>
              <w:br w:type="textWrapping"/>
            </w:r>
            <w:r>
              <w:rPr>
                <w:rFonts w:eastAsia="等线"/>
                <w:color w:val="000000"/>
                <w:kern w:val="0"/>
                <w:sz w:val="18"/>
                <w:szCs w:val="18"/>
                <w:lang w:bidi="ar"/>
              </w:rPr>
              <w:t>The Spirit of Art from the Medieval Paintings</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Atlantis Press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eastAsia="等线"/>
                <w:color w:val="000000"/>
                <w:kern w:val="0"/>
                <w:sz w:val="18"/>
                <w:szCs w:val="18"/>
                <w:lang w:bidi="ar"/>
              </w:rPr>
              <w:t>2017</w:t>
            </w:r>
            <w:r>
              <w:rPr>
                <w:rFonts w:hint="eastAsia" w:eastAsia="等线"/>
                <w:color w:val="000000"/>
                <w:kern w:val="0"/>
                <w:sz w:val="18"/>
                <w:szCs w:val="18"/>
                <w:lang w:bidi="ar"/>
              </w:rPr>
              <w:t>.144:</w:t>
            </w:r>
            <w:r>
              <w:rPr>
                <w:rFonts w:eastAsia="等线"/>
                <w:color w:val="000000"/>
                <w:kern w:val="0"/>
                <w:sz w:val="18"/>
                <w:szCs w:val="18"/>
                <w:lang w:bidi="ar"/>
              </w:rPr>
              <w:t>233</w:t>
            </w:r>
            <w:r>
              <w:rPr>
                <w:rFonts w:hint="eastAsia" w:eastAsia="等线"/>
                <w:color w:val="000000"/>
                <w:kern w:val="0"/>
                <w:sz w:val="18"/>
                <w:szCs w:val="18"/>
                <w:lang w:bidi="ar"/>
              </w:rPr>
              <w:t>-</w:t>
            </w:r>
            <w:r>
              <w:rPr>
                <w:rFonts w:eastAsia="等线"/>
                <w:color w:val="000000"/>
                <w:kern w:val="0"/>
                <w:sz w:val="18"/>
                <w:szCs w:val="18"/>
                <w:lang w:bidi="ar"/>
              </w:rPr>
              <w:t>235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4</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刘潭</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 xml:space="preserve">Analysis on regional difference of green total factor productivity of  agriculture in China </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7</w:t>
            </w:r>
            <w:r>
              <w:rPr>
                <w:rFonts w:hint="eastAsia" w:eastAsia="等线"/>
                <w:color w:val="000000"/>
                <w:kern w:val="0"/>
                <w:sz w:val="18"/>
                <w:szCs w:val="18"/>
                <w:lang w:bidi="ar"/>
              </w:rPr>
              <w:t>:</w:t>
            </w:r>
            <w:r>
              <w:rPr>
                <w:rFonts w:eastAsia="等线"/>
                <w:color w:val="000000"/>
                <w:kern w:val="0"/>
                <w:sz w:val="18"/>
                <w:szCs w:val="18"/>
                <w:lang w:bidi="ar"/>
              </w:rPr>
              <w:t>562-568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5</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马晓强</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Dose perceived insider status affect individual performance?-To the perspective of the mediating role of members "Team Boundaries"</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Proceedings of the second international conference on economic and business management (FEBM 2017)</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Ansi="宋体"/>
                <w:color w:val="000000"/>
                <w:sz w:val="18"/>
                <w:szCs w:val="18"/>
              </w:rPr>
            </w:pPr>
            <w:r>
              <w:rPr>
                <w:rFonts w:hint="eastAsia" w:eastAsia="等线"/>
                <w:color w:val="000000"/>
                <w:kern w:val="0"/>
                <w:sz w:val="18"/>
                <w:szCs w:val="18"/>
                <w:lang w:bidi="ar"/>
              </w:rPr>
              <w:t>2017.</w:t>
            </w:r>
            <w:r>
              <w:rPr>
                <w:rFonts w:eastAsia="等线"/>
                <w:color w:val="000000"/>
                <w:kern w:val="0"/>
                <w:sz w:val="18"/>
                <w:szCs w:val="18"/>
                <w:lang w:bidi="ar"/>
              </w:rPr>
              <w:t>33:102-108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6</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马晓强</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Effect of superior-subordinate Guanxi on job performance on China</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Proceedings of the second international conference on economic and business management (FEBM 2017)</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33:326-332</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17</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刘伟</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Admiring Culturally-incongruent Western iconic Brands:Evidence From China</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7:569-576</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18</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谭乐</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Leader's mbti personality and leadership effectiveness:the mediating fole of transformational leadership</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7:877-886</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19</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孔军</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link of tax revenue and overall excess burden</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4TH international conference on economics and management (ICEM)</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35-38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20</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张洁</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Ambidexterity in open innovation :implementing exploration and exploitation within and across organizations</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7</w:t>
            </w:r>
            <w:r>
              <w:rPr>
                <w:rFonts w:hint="eastAsia" w:eastAsia="等线"/>
                <w:color w:val="000000"/>
                <w:kern w:val="0"/>
                <w:sz w:val="18"/>
                <w:szCs w:val="18"/>
                <w:lang w:bidi="ar"/>
              </w:rPr>
              <w:t>:</w:t>
            </w:r>
            <w:r>
              <w:rPr>
                <w:rFonts w:eastAsia="等线"/>
                <w:color w:val="000000"/>
                <w:kern w:val="0"/>
                <w:sz w:val="18"/>
                <w:szCs w:val="18"/>
                <w:lang w:bidi="ar"/>
              </w:rPr>
              <w:t>956-965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21</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田洪志</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relationship between oil price shocks and economic growth structure :evidence from Japan</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:887-895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22</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田洪志</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 xml:space="preserve">A comparison of the effects of oil price shocks on Japan and US </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International conference on management trends of management in the contemporary society</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158-169</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23</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李楠</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 influence of allowance allocation methods on co2 emission reduction : experiences from the seven CHINA Pilots</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7:528-536</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24</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葛晶</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Financial development , income structure and urban residents' consumption structure in China</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7:372-382</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25</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高强</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Carbon capture and storage versus renewable energy :comparing emissions reductions and their strategic positions -evidence from China</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proceedings of the 2017 2ND internationl confernce on education ,management scienec and economics (ICEMSE 2017)</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eastAsia="等线"/>
                <w:color w:val="000000"/>
                <w:kern w:val="0"/>
                <w:sz w:val="18"/>
                <w:szCs w:val="18"/>
                <w:lang w:bidi="ar"/>
              </w:rPr>
              <w:t>2017</w:t>
            </w:r>
            <w:r>
              <w:rPr>
                <w:rFonts w:hint="eastAsia" w:eastAsia="等线"/>
                <w:color w:val="000000"/>
                <w:kern w:val="0"/>
                <w:sz w:val="18"/>
                <w:szCs w:val="18"/>
                <w:lang w:bidi="ar"/>
              </w:rPr>
              <w:t>.</w:t>
            </w:r>
            <w:r>
              <w:rPr>
                <w:rFonts w:eastAsia="等线"/>
                <w:color w:val="000000"/>
                <w:kern w:val="0"/>
                <w:sz w:val="18"/>
                <w:szCs w:val="18"/>
                <w:lang w:bidi="ar"/>
              </w:rPr>
              <w:t>49:334-338</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26</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张宸璐</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Dose slack resource really benefit ambidextrous innovation? the moderating effect of output control mechanisim</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7:945-955</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27</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高鹏</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 sem 1 research on subject factors of tacit knowledge learning and enterprise innovation  performance</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Hradec Economic Days</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2017.</w:t>
            </w:r>
            <w:r>
              <w:rPr>
                <w:rFonts w:eastAsia="等线"/>
                <w:color w:val="000000"/>
                <w:kern w:val="0"/>
                <w:sz w:val="18"/>
                <w:szCs w:val="18"/>
                <w:lang w:bidi="ar"/>
              </w:rPr>
              <w:t>7</w:t>
            </w:r>
            <w:r>
              <w:rPr>
                <w:rFonts w:hint="eastAsia" w:eastAsia="等线"/>
                <w:color w:val="000000"/>
                <w:kern w:val="0"/>
                <w:sz w:val="18"/>
                <w:szCs w:val="18"/>
                <w:lang w:bidi="ar"/>
              </w:rPr>
              <w:t>:</w:t>
            </w:r>
            <w:r>
              <w:rPr>
                <w:rFonts w:eastAsia="等线"/>
                <w:color w:val="000000"/>
                <w:kern w:val="0"/>
                <w:sz w:val="18"/>
                <w:szCs w:val="18"/>
                <w:lang w:bidi="ar"/>
              </w:rPr>
              <w:t>238-247</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28</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赵景峰</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Silk road economic belt: the analysis about performance of spillovers and innovation of China 's multinational corporations</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Proceedings of the 2016 6TH international conference on management ,education ,information and control (MEICI 2016)</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2016.</w:t>
            </w:r>
            <w:r>
              <w:rPr>
                <w:rFonts w:eastAsia="等线"/>
                <w:color w:val="000000"/>
                <w:kern w:val="0"/>
                <w:sz w:val="18"/>
                <w:szCs w:val="18"/>
                <w:lang w:bidi="ar"/>
              </w:rPr>
              <w:t>135</w:t>
            </w:r>
            <w:r>
              <w:rPr>
                <w:rFonts w:hint="eastAsia" w:eastAsia="等线"/>
                <w:color w:val="000000"/>
                <w:kern w:val="0"/>
                <w:sz w:val="18"/>
                <w:szCs w:val="18"/>
                <w:lang w:bidi="ar"/>
              </w:rPr>
              <w:t>:</w:t>
            </w:r>
            <w:r>
              <w:rPr>
                <w:rFonts w:eastAsia="等线"/>
                <w:color w:val="000000"/>
                <w:kern w:val="0"/>
                <w:sz w:val="18"/>
                <w:szCs w:val="18"/>
                <w:lang w:bidi="ar"/>
              </w:rPr>
              <w:t>477</w:t>
            </w:r>
            <w:r>
              <w:rPr>
                <w:rFonts w:hint="eastAsia" w:eastAsia="等线"/>
                <w:color w:val="000000"/>
                <w:kern w:val="0"/>
                <w:sz w:val="18"/>
                <w:szCs w:val="18"/>
                <w:lang w:bidi="ar"/>
              </w:rPr>
              <w:t>-</w:t>
            </w:r>
            <w:r>
              <w:rPr>
                <w:rFonts w:eastAsia="等线"/>
                <w:color w:val="000000"/>
                <w:kern w:val="0"/>
                <w:sz w:val="18"/>
                <w:szCs w:val="18"/>
                <w:lang w:bidi="ar"/>
              </w:rPr>
              <w:t>481</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29</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赵景峰</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Political differences and the Chinese foreign direct investment risk-empirical test from some countries along "the belt and road"</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hint="eastAsia" w:eastAsia="等线"/>
                <w:color w:val="000000"/>
                <w:kern w:val="0"/>
                <w:sz w:val="18"/>
                <w:szCs w:val="18"/>
                <w:lang w:bidi="ar"/>
              </w:rPr>
              <w:t>P</w:t>
            </w:r>
            <w:r>
              <w:rPr>
                <w:rFonts w:eastAsia="等线"/>
                <w:color w:val="000000"/>
                <w:kern w:val="0"/>
                <w:sz w:val="18"/>
                <w:szCs w:val="18"/>
                <w:lang w:bidi="ar"/>
              </w:rPr>
              <w:t>roceedings of the 2016 6TH international conference on management education ,information and control(MEICL 2016)</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2016.</w:t>
            </w:r>
            <w:r>
              <w:rPr>
                <w:rFonts w:eastAsia="等线"/>
                <w:color w:val="000000"/>
                <w:kern w:val="0"/>
                <w:sz w:val="18"/>
                <w:szCs w:val="18"/>
                <w:lang w:bidi="ar"/>
              </w:rPr>
              <w:t>135</w:t>
            </w:r>
            <w:r>
              <w:rPr>
                <w:rFonts w:hint="eastAsia" w:eastAsia="等线"/>
                <w:color w:val="000000"/>
                <w:kern w:val="0"/>
                <w:sz w:val="18"/>
                <w:szCs w:val="18"/>
                <w:lang w:bidi="ar"/>
              </w:rPr>
              <w:t>:</w:t>
            </w:r>
            <w:r>
              <w:rPr>
                <w:rFonts w:eastAsia="等线"/>
                <w:color w:val="000000"/>
                <w:kern w:val="0"/>
                <w:sz w:val="18"/>
                <w:szCs w:val="18"/>
                <w:lang w:bidi="ar"/>
              </w:rPr>
              <w:t>127-131</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30</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左斐</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Information asymmerty ,Insurance and Farmer's access to Credit</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 xml:space="preserve">Proceedings of 2016 China international conference on insurance and risk management </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2016:</w:t>
            </w:r>
            <w:r>
              <w:rPr>
                <w:rFonts w:eastAsia="等线"/>
                <w:color w:val="000000"/>
                <w:kern w:val="0"/>
                <w:sz w:val="18"/>
                <w:szCs w:val="18"/>
                <w:lang w:bidi="ar"/>
              </w:rPr>
              <w:t>525-542</w:t>
            </w:r>
          </w:p>
        </w:tc>
        <w:tc>
          <w:tcPr>
            <w:tcW w:w="1149"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31</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李楠</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An empirical study of the relationship between energy structure ,economic growth ,and carbon emissions in shaanxi province</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International conference on management :Trends</w:t>
            </w:r>
            <w:r>
              <w:rPr>
                <w:rFonts w:hint="eastAsia" w:eastAsia="等线"/>
                <w:color w:val="000000"/>
                <w:kern w:val="0"/>
                <w:sz w:val="18"/>
                <w:szCs w:val="18"/>
                <w:lang w:bidi="ar"/>
              </w:rPr>
              <w:t xml:space="preserve"> </w:t>
            </w:r>
            <w:r>
              <w:rPr>
                <w:rFonts w:eastAsia="等线"/>
                <w:color w:val="000000"/>
                <w:kern w:val="0"/>
                <w:sz w:val="18"/>
                <w:szCs w:val="18"/>
                <w:lang w:bidi="ar"/>
              </w:rPr>
              <w:t>of  management in the contemporary society</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2016:</w:t>
            </w:r>
            <w:r>
              <w:rPr>
                <w:rFonts w:eastAsia="等线"/>
                <w:color w:val="000000"/>
                <w:kern w:val="0"/>
                <w:sz w:val="18"/>
                <w:szCs w:val="18"/>
                <w:lang w:bidi="ar"/>
              </w:rPr>
              <w:t>45-48</w:t>
            </w:r>
          </w:p>
        </w:tc>
        <w:tc>
          <w:tcPr>
            <w:tcW w:w="1149" w:type="dxa"/>
            <w:tcBorders>
              <w:top w:val="nil"/>
              <w:left w:val="nil"/>
              <w:bottom w:val="single" w:color="auto" w:sz="4" w:space="0"/>
              <w:right w:val="single" w:color="auto" w:sz="4" w:space="0"/>
            </w:tcBorders>
            <w:vAlign w:val="center"/>
          </w:tcPr>
          <w:p>
            <w:pPr>
              <w:widowControl/>
              <w:jc w:val="center"/>
              <w:textAlignment w:val="center"/>
              <w:rPr>
                <w:rFonts w:eastAsia="等线"/>
                <w:color w:val="000000"/>
                <w:kern w:val="0"/>
                <w:sz w:val="18"/>
                <w:szCs w:val="18"/>
                <w:lang w:bidi="ar"/>
              </w:rPr>
            </w:pPr>
            <w:r>
              <w:rPr>
                <w:rFonts w:hint="eastAsia" w:eastAsia="等线"/>
                <w:color w:val="000000"/>
                <w:kern w:val="0"/>
                <w:sz w:val="18"/>
                <w:szCs w:val="18"/>
                <w:lang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32</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韩锦绵</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 xml:space="preserve">Assets securitization risk management of small loan companies in China </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proceedings of  2016 China international conference on insurance and risk mangagement</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2016.</w:t>
            </w:r>
            <w:r>
              <w:rPr>
                <w:rFonts w:eastAsia="等线"/>
                <w:color w:val="000000"/>
                <w:kern w:val="0"/>
                <w:sz w:val="18"/>
                <w:szCs w:val="18"/>
                <w:lang w:bidi="ar"/>
              </w:rPr>
              <w:t>10</w:t>
            </w:r>
            <w:r>
              <w:rPr>
                <w:rFonts w:hint="eastAsia" w:eastAsia="等线"/>
                <w:color w:val="000000"/>
                <w:kern w:val="0"/>
                <w:sz w:val="18"/>
                <w:szCs w:val="18"/>
                <w:lang w:bidi="ar"/>
              </w:rPr>
              <w:t>:</w:t>
            </w:r>
            <w:r>
              <w:rPr>
                <w:rFonts w:eastAsia="等线"/>
                <w:color w:val="000000"/>
                <w:kern w:val="0"/>
                <w:sz w:val="18"/>
                <w:szCs w:val="18"/>
                <w:lang w:bidi="ar"/>
              </w:rPr>
              <w:t>145-148</w:t>
            </w:r>
          </w:p>
        </w:tc>
        <w:tc>
          <w:tcPr>
            <w:tcW w:w="1149" w:type="dxa"/>
            <w:tcBorders>
              <w:top w:val="nil"/>
              <w:left w:val="nil"/>
              <w:bottom w:val="single" w:color="auto" w:sz="4" w:space="0"/>
              <w:right w:val="single" w:color="auto" w:sz="4" w:space="0"/>
            </w:tcBorders>
            <w:vAlign w:val="center"/>
          </w:tcPr>
          <w:p>
            <w:pPr>
              <w:widowControl/>
              <w:jc w:val="center"/>
              <w:textAlignment w:val="center"/>
              <w:rPr>
                <w:rFonts w:eastAsia="等线"/>
                <w:color w:val="000000"/>
                <w:kern w:val="0"/>
                <w:sz w:val="18"/>
                <w:szCs w:val="18"/>
                <w:lang w:bidi="ar"/>
              </w:rPr>
            </w:pPr>
            <w:r>
              <w:rPr>
                <w:rFonts w:hint="eastAsia" w:eastAsia="等线"/>
                <w:color w:val="000000"/>
                <w:kern w:val="0"/>
                <w:sz w:val="18"/>
                <w:szCs w:val="18"/>
                <w:lang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33</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韩锦绵</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Theoretical and empirical analysis of farmers' behavior in participating in agricultural insurance in the undeveloped poverty stricken Areas in China</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hint="eastAsia" w:eastAsia="等线"/>
                <w:color w:val="000000"/>
                <w:kern w:val="0"/>
                <w:sz w:val="18"/>
                <w:szCs w:val="18"/>
                <w:lang w:bidi="ar"/>
              </w:rPr>
              <w:t>P</w:t>
            </w:r>
            <w:r>
              <w:rPr>
                <w:rFonts w:eastAsia="等线"/>
                <w:color w:val="000000"/>
                <w:kern w:val="0"/>
                <w:sz w:val="18"/>
                <w:szCs w:val="18"/>
                <w:lang w:bidi="ar"/>
              </w:rPr>
              <w:t>roceedings of  2016 China international conference on insurance and risk mangagement</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2016:</w:t>
            </w:r>
            <w:r>
              <w:rPr>
                <w:rFonts w:eastAsia="等线"/>
                <w:color w:val="000000"/>
                <w:kern w:val="0"/>
                <w:sz w:val="18"/>
                <w:szCs w:val="18"/>
                <w:lang w:bidi="ar"/>
              </w:rPr>
              <w:t>447-458</w:t>
            </w:r>
          </w:p>
        </w:tc>
        <w:tc>
          <w:tcPr>
            <w:tcW w:w="1149" w:type="dxa"/>
            <w:tcBorders>
              <w:top w:val="nil"/>
              <w:left w:val="nil"/>
              <w:bottom w:val="single" w:color="auto" w:sz="4" w:space="0"/>
              <w:right w:val="single" w:color="auto" w:sz="4" w:space="0"/>
            </w:tcBorders>
            <w:vAlign w:val="center"/>
          </w:tcPr>
          <w:p>
            <w:pPr>
              <w:widowControl/>
              <w:jc w:val="center"/>
              <w:textAlignment w:val="center"/>
              <w:rPr>
                <w:rFonts w:eastAsia="等线"/>
                <w:color w:val="000000"/>
                <w:kern w:val="0"/>
                <w:sz w:val="18"/>
                <w:szCs w:val="18"/>
                <w:lang w:bidi="ar"/>
              </w:rPr>
            </w:pPr>
            <w:r>
              <w:rPr>
                <w:rFonts w:hint="eastAsia" w:eastAsia="等线"/>
                <w:color w:val="000000"/>
                <w:kern w:val="0"/>
                <w:sz w:val="18"/>
                <w:szCs w:val="18"/>
                <w:lang w:bidi="ar"/>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34</w:t>
            </w:r>
          </w:p>
        </w:tc>
        <w:tc>
          <w:tcPr>
            <w:tcW w:w="9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Ansi="宋体"/>
                <w:color w:val="000000"/>
                <w:sz w:val="18"/>
                <w:szCs w:val="18"/>
              </w:rPr>
            </w:pPr>
            <w:r>
              <w:rPr>
                <w:rFonts w:hint="eastAsia" w:ascii="宋体" w:hAnsi="宋体" w:cs="宋体"/>
                <w:color w:val="000000"/>
                <w:kern w:val="0"/>
                <w:sz w:val="18"/>
                <w:szCs w:val="18"/>
                <w:lang w:bidi="ar"/>
              </w:rPr>
              <w:t>韩锦绵</w:t>
            </w:r>
          </w:p>
        </w:tc>
        <w:tc>
          <w:tcPr>
            <w:tcW w:w="3168"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eastAsia="等线"/>
                <w:color w:val="000000"/>
                <w:kern w:val="0"/>
                <w:sz w:val="18"/>
                <w:szCs w:val="18"/>
                <w:lang w:bidi="ar"/>
              </w:rPr>
              <w:t>Social capital ,informal insurance and risk sharing of rural households : an example of the undeveloped poverty stricken Areas in China</w:t>
            </w:r>
          </w:p>
        </w:tc>
        <w:tc>
          <w:tcPr>
            <w:tcW w:w="2331" w:type="dxa"/>
            <w:tcBorders>
              <w:top w:val="nil"/>
              <w:left w:val="nil"/>
              <w:bottom w:val="single" w:color="auto" w:sz="4" w:space="0"/>
              <w:right w:val="single" w:color="auto" w:sz="4" w:space="0"/>
            </w:tcBorders>
            <w:shd w:val="clear" w:color="auto" w:fill="auto"/>
            <w:vAlign w:val="center"/>
          </w:tcPr>
          <w:p>
            <w:pPr>
              <w:widowControl/>
              <w:textAlignment w:val="center"/>
              <w:rPr>
                <w:rFonts w:eastAsia="等线"/>
                <w:color w:val="000000"/>
                <w:kern w:val="0"/>
                <w:sz w:val="18"/>
                <w:szCs w:val="18"/>
                <w:lang w:bidi="ar"/>
              </w:rPr>
            </w:pPr>
            <w:r>
              <w:rPr>
                <w:rFonts w:hint="eastAsia" w:eastAsia="等线"/>
                <w:color w:val="000000"/>
                <w:kern w:val="0"/>
                <w:sz w:val="18"/>
                <w:szCs w:val="18"/>
                <w:lang w:bidi="ar"/>
              </w:rPr>
              <w:t>P</w:t>
            </w:r>
            <w:r>
              <w:rPr>
                <w:rFonts w:eastAsia="等线"/>
                <w:color w:val="000000"/>
                <w:kern w:val="0"/>
                <w:sz w:val="18"/>
                <w:szCs w:val="18"/>
                <w:lang w:bidi="ar"/>
              </w:rPr>
              <w:t>roceedings of  2016 China international conference on insurance and risk mangagement</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color w:val="000000"/>
                <w:kern w:val="0"/>
                <w:sz w:val="18"/>
                <w:szCs w:val="18"/>
                <w:lang w:bidi="ar"/>
              </w:rPr>
            </w:pPr>
            <w:r>
              <w:rPr>
                <w:rFonts w:hint="eastAsia" w:eastAsia="等线"/>
                <w:color w:val="000000"/>
                <w:kern w:val="0"/>
                <w:sz w:val="18"/>
                <w:szCs w:val="18"/>
                <w:lang w:bidi="ar"/>
              </w:rPr>
              <w:t>2016:</w:t>
            </w:r>
            <w:r>
              <w:rPr>
                <w:rFonts w:eastAsia="等线"/>
                <w:color w:val="000000"/>
                <w:kern w:val="0"/>
                <w:sz w:val="18"/>
                <w:szCs w:val="18"/>
                <w:lang w:bidi="ar"/>
              </w:rPr>
              <w:t>459-474</w:t>
            </w:r>
          </w:p>
        </w:tc>
        <w:tc>
          <w:tcPr>
            <w:tcW w:w="1149" w:type="dxa"/>
            <w:tcBorders>
              <w:top w:val="nil"/>
              <w:left w:val="nil"/>
              <w:bottom w:val="single" w:color="auto" w:sz="4" w:space="0"/>
              <w:right w:val="single" w:color="auto" w:sz="4" w:space="0"/>
            </w:tcBorders>
            <w:vAlign w:val="center"/>
          </w:tcPr>
          <w:p>
            <w:pPr>
              <w:widowControl/>
              <w:jc w:val="center"/>
              <w:textAlignment w:val="center"/>
              <w:rPr>
                <w:rFonts w:eastAsia="等线"/>
                <w:color w:val="000000"/>
                <w:kern w:val="0"/>
                <w:sz w:val="18"/>
                <w:szCs w:val="18"/>
                <w:lang w:bidi="ar"/>
              </w:rPr>
            </w:pPr>
            <w:r>
              <w:rPr>
                <w:rFonts w:hint="eastAsia" w:eastAsia="等线"/>
                <w:color w:val="000000"/>
                <w:kern w:val="0"/>
                <w:sz w:val="18"/>
                <w:szCs w:val="18"/>
                <w:lang w:bidi="ar"/>
              </w:rPr>
              <w:t>0.1</w:t>
            </w:r>
          </w:p>
        </w:tc>
      </w:tr>
      <w:tr>
        <w:tblPrEx>
          <w:tblLayout w:type="fixed"/>
          <w:tblCellMar>
            <w:top w:w="0" w:type="dxa"/>
            <w:left w:w="108" w:type="dxa"/>
            <w:bottom w:w="0" w:type="dxa"/>
            <w:right w:w="108" w:type="dxa"/>
          </w:tblCellMar>
        </w:tblPrEx>
        <w:trPr>
          <w:cantSplit/>
          <w:trHeight w:val="544" w:hRule="atLeast"/>
          <w:jc w:val="center"/>
        </w:trPr>
        <w:tc>
          <w:tcPr>
            <w:tcW w:w="84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bookmarkStart w:id="0" w:name="_GoBack"/>
            <w:bookmarkEnd w:id="0"/>
            <w:r>
              <w:rPr>
                <w:rFonts w:hAnsi="宋体"/>
                <w:szCs w:val="21"/>
              </w:rPr>
              <w:t>合计：</w:t>
            </w:r>
          </w:p>
        </w:tc>
        <w:tc>
          <w:tcPr>
            <w:tcW w:w="1149"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3.4</w:t>
            </w:r>
          </w:p>
        </w:tc>
      </w:tr>
    </w:tbl>
    <w:p>
      <w:pPr>
        <w:keepNext w:val="0"/>
        <w:keepLines w:val="0"/>
        <w:pageBreakBefore w:val="0"/>
        <w:widowControl w:val="0"/>
        <w:tabs>
          <w:tab w:val="left" w:pos="6480"/>
        </w:tabs>
        <w:kinsoku/>
        <w:wordWrap/>
        <w:overflowPunct/>
        <w:topLinePunct w:val="0"/>
        <w:autoSpaceDE/>
        <w:autoSpaceDN/>
        <w:bidi w:val="0"/>
        <w:adjustRightInd/>
        <w:snapToGrid/>
        <w:spacing w:before="313" w:beforeLines="100" w:line="440" w:lineRule="exact"/>
        <w:jc w:val="center"/>
        <w:textAlignment w:val="auto"/>
        <w:outlineLvl w:val="9"/>
        <w:rPr>
          <w:rFonts w:ascii="仿宋_GB2312" w:hAnsi="仿宋" w:eastAsia="仿宋_GB2312"/>
          <w:bCs/>
          <w:sz w:val="28"/>
        </w:rPr>
      </w:pPr>
      <w:r>
        <w:rPr>
          <w:rFonts w:hint="eastAsia" w:ascii="仿宋_GB2312" w:hAnsi="仿宋" w:eastAsia="仿宋_GB2312"/>
          <w:bCs/>
          <w:sz w:val="28"/>
        </w:rPr>
        <w:t>(5)被</w:t>
      </w:r>
      <w:r>
        <w:rPr>
          <w:rFonts w:hint="eastAsia" w:ascii="仿宋_GB2312" w:eastAsia="仿宋_GB2312"/>
          <w:bCs/>
          <w:sz w:val="28"/>
        </w:rPr>
        <w:t>《新华文摘》《中国社会科学文摘》《高等学校文科学术文摘》转载</w:t>
      </w:r>
      <w:r>
        <w:rPr>
          <w:rFonts w:hint="eastAsia" w:ascii="仿宋_GB2312" w:hAnsi="仿宋" w:eastAsia="仿宋_GB2312"/>
          <w:bCs/>
          <w:sz w:val="28"/>
        </w:rPr>
        <w:t>论文</w:t>
      </w:r>
    </w:p>
    <w:tbl>
      <w:tblPr>
        <w:tblStyle w:val="5"/>
        <w:tblW w:w="9639" w:type="dxa"/>
        <w:jc w:val="center"/>
        <w:tblInd w:w="0" w:type="dxa"/>
        <w:tblLayout w:type="fixed"/>
        <w:tblCellMar>
          <w:top w:w="0" w:type="dxa"/>
          <w:left w:w="108" w:type="dxa"/>
          <w:bottom w:w="0" w:type="dxa"/>
          <w:right w:w="108" w:type="dxa"/>
        </w:tblCellMar>
      </w:tblPr>
      <w:tblGrid>
        <w:gridCol w:w="398"/>
        <w:gridCol w:w="978"/>
        <w:gridCol w:w="3917"/>
        <w:gridCol w:w="1753"/>
        <w:gridCol w:w="1443"/>
        <w:gridCol w:w="1150"/>
      </w:tblGrid>
      <w:tr>
        <w:tblPrEx>
          <w:tblLayout w:type="fixed"/>
          <w:tblCellMar>
            <w:top w:w="0" w:type="dxa"/>
            <w:left w:w="108" w:type="dxa"/>
            <w:bottom w:w="0" w:type="dxa"/>
            <w:right w:w="108" w:type="dxa"/>
          </w:tblCellMar>
        </w:tblPrEx>
        <w:trPr>
          <w:cantSplit/>
          <w:trHeight w:val="680" w:hRule="atLeast"/>
          <w:tblHeader/>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论文题目</w:t>
            </w:r>
          </w:p>
        </w:tc>
        <w:tc>
          <w:tcPr>
            <w:tcW w:w="17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转载期刊</w:t>
            </w:r>
          </w:p>
        </w:tc>
        <w:tc>
          <w:tcPr>
            <w:tcW w:w="144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卷次页码</w:t>
            </w:r>
          </w:p>
        </w:tc>
        <w:tc>
          <w:tcPr>
            <w:tcW w:w="11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eastAsia="宋体"/>
                <w:b/>
                <w:bCs/>
                <w:kern w:val="0"/>
                <w:szCs w:val="21"/>
                <w:lang w:eastAsia="zh-CN"/>
              </w:rPr>
            </w:pPr>
            <w:r>
              <w:rPr>
                <w:rFonts w:hAnsi="宋体"/>
                <w:b/>
                <w:bCs/>
                <w:kern w:val="0"/>
                <w:szCs w:val="21"/>
              </w:rPr>
              <w:t>奖励金额</w:t>
            </w:r>
            <w:r>
              <w:rPr>
                <w:rFonts w:hint="eastAsia" w:hAnsi="宋体"/>
                <w:b/>
                <w:bCs/>
                <w:kern w:val="0"/>
                <w:szCs w:val="21"/>
                <w:lang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1</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席恒</w:t>
            </w:r>
          </w:p>
        </w:tc>
        <w:tc>
          <w:tcPr>
            <w:tcW w:w="39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不同职业类型劳动者退休意愿差异及影响因素研究</w:t>
            </w:r>
          </w:p>
        </w:tc>
        <w:tc>
          <w:tcPr>
            <w:tcW w:w="175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新华文摘</w:t>
            </w:r>
          </w:p>
        </w:tc>
        <w:tc>
          <w:tcPr>
            <w:tcW w:w="1443" w:type="dxa"/>
            <w:tcBorders>
              <w:top w:val="nil"/>
              <w:left w:val="nil"/>
              <w:bottom w:val="single" w:color="auto" w:sz="4" w:space="0"/>
              <w:right w:val="single" w:color="auto" w:sz="4" w:space="0"/>
            </w:tcBorders>
            <w:shd w:val="clear" w:color="auto" w:fill="auto"/>
            <w:vAlign w:val="center"/>
          </w:tcPr>
          <w:p>
            <w:pPr>
              <w:widowControl/>
              <w:jc w:val="left"/>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2017.16:31-34</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color w:val="000000"/>
                <w:kern w:val="0"/>
                <w:sz w:val="18"/>
                <w:szCs w:val="18"/>
                <w:lang w:bidi="ar"/>
              </w:rPr>
              <w:t>1.8</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韩志斌</w:t>
            </w:r>
          </w:p>
        </w:tc>
        <w:tc>
          <w:tcPr>
            <w:tcW w:w="39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伊拉克雅兹迪民族的历史生成与演变</w:t>
            </w:r>
          </w:p>
        </w:tc>
        <w:tc>
          <w:tcPr>
            <w:tcW w:w="175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新华文摘</w:t>
            </w:r>
          </w:p>
        </w:tc>
        <w:tc>
          <w:tcPr>
            <w:tcW w:w="1443" w:type="dxa"/>
            <w:tcBorders>
              <w:top w:val="nil"/>
              <w:left w:val="nil"/>
              <w:bottom w:val="single" w:color="auto" w:sz="4" w:space="0"/>
              <w:right w:val="single" w:color="auto" w:sz="4" w:space="0"/>
            </w:tcBorders>
            <w:shd w:val="clear" w:color="auto" w:fill="auto"/>
            <w:vAlign w:val="center"/>
          </w:tcPr>
          <w:p>
            <w:pPr>
              <w:widowControl/>
              <w:jc w:val="left"/>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2017.7:90-105</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kern w:val="0"/>
                <w:sz w:val="18"/>
                <w:szCs w:val="18"/>
                <w:lang w:bidi="ar"/>
              </w:rPr>
            </w:pPr>
            <w:r>
              <w:rPr>
                <w:color w:val="000000"/>
                <w:kern w:val="0"/>
                <w:sz w:val="18"/>
                <w:szCs w:val="18"/>
                <w:lang w:bidi="ar"/>
              </w:rPr>
              <w:t>1.8</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张峰</w:t>
            </w:r>
          </w:p>
        </w:tc>
        <w:tc>
          <w:tcPr>
            <w:tcW w:w="39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抗战时期史语所学术群体治史理念的转变</w:t>
            </w:r>
          </w:p>
        </w:tc>
        <w:tc>
          <w:tcPr>
            <w:tcW w:w="175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中国社会科学文摘</w:t>
            </w:r>
          </w:p>
        </w:tc>
        <w:tc>
          <w:tcPr>
            <w:tcW w:w="1443" w:type="dxa"/>
            <w:tcBorders>
              <w:top w:val="nil"/>
              <w:left w:val="nil"/>
              <w:bottom w:val="single" w:color="auto" w:sz="4" w:space="0"/>
              <w:right w:val="single" w:color="auto" w:sz="4" w:space="0"/>
            </w:tcBorders>
            <w:shd w:val="clear" w:color="auto" w:fill="auto"/>
            <w:vAlign w:val="center"/>
          </w:tcPr>
          <w:p>
            <w:pPr>
              <w:widowControl/>
              <w:jc w:val="left"/>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2017.3:105-112</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kern w:val="0"/>
                <w:sz w:val="18"/>
                <w:szCs w:val="18"/>
                <w:lang w:bidi="ar"/>
              </w:rPr>
            </w:pPr>
            <w:r>
              <w:rPr>
                <w:color w:val="000000"/>
                <w:kern w:val="0"/>
                <w:sz w:val="18"/>
                <w:szCs w:val="18"/>
                <w:lang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4</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张峰</w:t>
            </w:r>
          </w:p>
        </w:tc>
        <w:tc>
          <w:tcPr>
            <w:tcW w:w="39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《周书》历史编纂学成就简论</w:t>
            </w:r>
          </w:p>
        </w:tc>
        <w:tc>
          <w:tcPr>
            <w:tcW w:w="175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高等学校文科学术文摘</w:t>
            </w:r>
          </w:p>
        </w:tc>
        <w:tc>
          <w:tcPr>
            <w:tcW w:w="1443" w:type="dxa"/>
            <w:tcBorders>
              <w:top w:val="nil"/>
              <w:left w:val="nil"/>
              <w:bottom w:val="single" w:color="auto" w:sz="4" w:space="0"/>
              <w:right w:val="single" w:color="auto" w:sz="4" w:space="0"/>
            </w:tcBorders>
            <w:shd w:val="clear" w:color="auto" w:fill="auto"/>
            <w:vAlign w:val="center"/>
          </w:tcPr>
          <w:p>
            <w:pPr>
              <w:widowControl/>
              <w:jc w:val="left"/>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2017.4:330-335</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kern w:val="0"/>
                <w:sz w:val="18"/>
                <w:szCs w:val="18"/>
                <w:lang w:bidi="ar"/>
              </w:rPr>
            </w:pPr>
            <w:r>
              <w:rPr>
                <w:color w:val="000000"/>
                <w:kern w:val="0"/>
                <w:sz w:val="18"/>
                <w:szCs w:val="18"/>
                <w:lang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袁志伟</w:t>
            </w:r>
          </w:p>
        </w:tc>
        <w:tc>
          <w:tcPr>
            <w:tcW w:w="39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侯外庐的中国资本主义萌芽研究</w:t>
            </w:r>
          </w:p>
        </w:tc>
        <w:tc>
          <w:tcPr>
            <w:tcW w:w="175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中国社会科学文摘</w:t>
            </w:r>
          </w:p>
        </w:tc>
        <w:tc>
          <w:tcPr>
            <w:tcW w:w="1443" w:type="dxa"/>
            <w:tcBorders>
              <w:top w:val="nil"/>
              <w:left w:val="nil"/>
              <w:bottom w:val="single" w:color="auto" w:sz="4" w:space="0"/>
              <w:right w:val="single" w:color="auto" w:sz="4" w:space="0"/>
            </w:tcBorders>
            <w:shd w:val="clear" w:color="auto" w:fill="auto"/>
            <w:vAlign w:val="center"/>
          </w:tcPr>
          <w:p>
            <w:pPr>
              <w:widowControl/>
              <w:jc w:val="left"/>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2017.253:100-108</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kern w:val="0"/>
                <w:sz w:val="18"/>
                <w:szCs w:val="18"/>
                <w:lang w:bidi="ar"/>
              </w:rPr>
            </w:pPr>
            <w:r>
              <w:rPr>
                <w:color w:val="000000"/>
                <w:kern w:val="0"/>
                <w:sz w:val="18"/>
                <w:szCs w:val="18"/>
                <w:lang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6</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卫玲</w:t>
            </w:r>
          </w:p>
        </w:tc>
        <w:tc>
          <w:tcPr>
            <w:tcW w:w="39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“一带一路”：新型经济全球化的引擎</w:t>
            </w:r>
          </w:p>
        </w:tc>
        <w:tc>
          <w:tcPr>
            <w:tcW w:w="175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中国社会科学文摘</w:t>
            </w:r>
          </w:p>
        </w:tc>
        <w:tc>
          <w:tcPr>
            <w:tcW w:w="1443" w:type="dxa"/>
            <w:tcBorders>
              <w:top w:val="nil"/>
              <w:left w:val="nil"/>
              <w:bottom w:val="single" w:color="auto" w:sz="4" w:space="0"/>
              <w:right w:val="single" w:color="auto" w:sz="4" w:space="0"/>
            </w:tcBorders>
            <w:shd w:val="clear" w:color="auto" w:fill="auto"/>
            <w:vAlign w:val="center"/>
          </w:tcPr>
          <w:p>
            <w:pPr>
              <w:widowControl/>
              <w:jc w:val="left"/>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2017.12:82-83</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kern w:val="0"/>
                <w:sz w:val="18"/>
                <w:szCs w:val="18"/>
                <w:lang w:bidi="ar"/>
              </w:rPr>
            </w:pPr>
            <w:r>
              <w:rPr>
                <w:color w:val="000000"/>
                <w:kern w:val="0"/>
                <w:sz w:val="18"/>
                <w:szCs w:val="18"/>
                <w:lang w:bidi="ar"/>
              </w:rPr>
              <w:t>1.0</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7</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钞小静</w:t>
            </w:r>
          </w:p>
        </w:tc>
        <w:tc>
          <w:tcPr>
            <w:tcW w:w="39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中国要素收入分配再测算</w:t>
            </w:r>
          </w:p>
        </w:tc>
        <w:tc>
          <w:tcPr>
            <w:tcW w:w="175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中国社会科学文摘</w:t>
            </w:r>
          </w:p>
        </w:tc>
        <w:tc>
          <w:tcPr>
            <w:tcW w:w="1443" w:type="dxa"/>
            <w:tcBorders>
              <w:top w:val="nil"/>
              <w:left w:val="nil"/>
              <w:bottom w:val="single" w:color="auto" w:sz="4" w:space="0"/>
              <w:right w:val="single" w:color="auto" w:sz="4" w:space="0"/>
            </w:tcBorders>
            <w:shd w:val="clear" w:color="auto" w:fill="auto"/>
            <w:vAlign w:val="center"/>
          </w:tcPr>
          <w:p>
            <w:pPr>
              <w:widowControl/>
              <w:jc w:val="left"/>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2017.6:7-16</w:t>
            </w:r>
          </w:p>
        </w:tc>
        <w:tc>
          <w:tcPr>
            <w:tcW w:w="1150" w:type="dxa"/>
            <w:tcBorders>
              <w:top w:val="nil"/>
              <w:left w:val="nil"/>
              <w:bottom w:val="single" w:color="auto" w:sz="4" w:space="0"/>
              <w:right w:val="single" w:color="auto" w:sz="4" w:space="0"/>
            </w:tcBorders>
            <w:vAlign w:val="center"/>
          </w:tcPr>
          <w:p>
            <w:pPr>
              <w:widowControl/>
              <w:jc w:val="center"/>
              <w:textAlignment w:val="center"/>
              <w:rPr>
                <w:color w:val="000000"/>
                <w:kern w:val="0"/>
                <w:sz w:val="18"/>
                <w:szCs w:val="18"/>
                <w:lang w:bidi="ar"/>
              </w:rPr>
            </w:pPr>
            <w:r>
              <w:rPr>
                <w:color w:val="000000"/>
                <w:kern w:val="0"/>
                <w:sz w:val="18"/>
                <w:szCs w:val="18"/>
                <w:lang w:bidi="ar"/>
              </w:rPr>
              <w:t>1.0</w:t>
            </w:r>
          </w:p>
        </w:tc>
      </w:tr>
      <w:tr>
        <w:tblPrEx>
          <w:tblLayout w:type="fixed"/>
          <w:tblCellMar>
            <w:top w:w="0" w:type="dxa"/>
            <w:left w:w="108" w:type="dxa"/>
            <w:bottom w:w="0" w:type="dxa"/>
            <w:right w:w="108" w:type="dxa"/>
          </w:tblCellMar>
        </w:tblPrEx>
        <w:trPr>
          <w:cantSplit/>
          <w:trHeight w:val="554" w:hRule="atLeast"/>
          <w:jc w:val="center"/>
        </w:trPr>
        <w:tc>
          <w:tcPr>
            <w:tcW w:w="8489" w:type="dxa"/>
            <w:gridSpan w:val="5"/>
            <w:tcBorders>
              <w:top w:val="nil"/>
              <w:left w:val="single" w:color="auto" w:sz="4" w:space="0"/>
              <w:bottom w:val="single" w:color="auto" w:sz="4" w:space="0"/>
              <w:right w:val="single" w:color="auto" w:sz="4" w:space="0"/>
            </w:tcBorders>
            <w:shd w:val="clear" w:color="auto" w:fill="auto"/>
            <w:vAlign w:val="center"/>
          </w:tcPr>
          <w:p>
            <w:pPr>
              <w:jc w:val="center"/>
            </w:pPr>
            <w:r>
              <w:rPr>
                <w:rFonts w:hAnsi="宋体"/>
                <w:szCs w:val="21"/>
              </w:rPr>
              <w:t>合计：</w:t>
            </w:r>
          </w:p>
        </w:tc>
        <w:tc>
          <w:tcPr>
            <w:tcW w:w="1150" w:type="dxa"/>
            <w:tcBorders>
              <w:top w:val="nil"/>
              <w:left w:val="nil"/>
              <w:bottom w:val="single" w:color="auto" w:sz="4" w:space="0"/>
              <w:right w:val="single" w:color="auto" w:sz="4" w:space="0"/>
            </w:tcBorders>
            <w:vAlign w:val="center"/>
          </w:tcPr>
          <w:p>
            <w:pPr>
              <w:jc w:val="center"/>
            </w:pPr>
            <w:r>
              <w:rPr>
                <w:rFonts w:hint="eastAsia"/>
              </w:rPr>
              <w:t>8.6</w:t>
            </w:r>
          </w:p>
        </w:tc>
      </w:tr>
    </w:tbl>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ascii="仿宋_GB2312" w:eastAsia="仿宋_GB2312"/>
          <w:b/>
          <w:bCs/>
          <w:sz w:val="32"/>
        </w:rPr>
      </w:pPr>
      <w:r>
        <w:rPr>
          <w:rFonts w:hint="eastAsia" w:ascii="仿宋_GB2312" w:eastAsia="仿宋_GB2312"/>
          <w:b/>
          <w:bCs/>
          <w:sz w:val="32"/>
        </w:rPr>
        <w:t>3、优秀学术著作奖</w:t>
      </w:r>
    </w:p>
    <w:tbl>
      <w:tblPr>
        <w:tblStyle w:val="5"/>
        <w:tblW w:w="9639" w:type="dxa"/>
        <w:jc w:val="center"/>
        <w:tblInd w:w="0" w:type="dxa"/>
        <w:tblLayout w:type="fixed"/>
        <w:tblCellMar>
          <w:top w:w="0" w:type="dxa"/>
          <w:left w:w="108" w:type="dxa"/>
          <w:bottom w:w="0" w:type="dxa"/>
          <w:right w:w="108" w:type="dxa"/>
        </w:tblCellMar>
      </w:tblPr>
      <w:tblGrid>
        <w:gridCol w:w="398"/>
        <w:gridCol w:w="978"/>
        <w:gridCol w:w="3744"/>
        <w:gridCol w:w="1926"/>
        <w:gridCol w:w="1455"/>
        <w:gridCol w:w="1138"/>
      </w:tblGrid>
      <w:tr>
        <w:tblPrEx>
          <w:tblLayout w:type="fixed"/>
          <w:tblCellMar>
            <w:top w:w="0" w:type="dxa"/>
            <w:left w:w="108" w:type="dxa"/>
            <w:bottom w:w="0" w:type="dxa"/>
            <w:right w:w="108" w:type="dxa"/>
          </w:tblCellMar>
        </w:tblPrEx>
        <w:trPr>
          <w:cantSplit/>
          <w:trHeight w:val="680" w:hRule="atLeast"/>
          <w:tblHeader/>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著作名称</w:t>
            </w:r>
          </w:p>
        </w:tc>
        <w:tc>
          <w:tcPr>
            <w:tcW w:w="1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出版社名称</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出版时间</w:t>
            </w:r>
          </w:p>
        </w:tc>
        <w:tc>
          <w:tcPr>
            <w:tcW w:w="1138"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lang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1</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陈跃</w:t>
            </w:r>
          </w:p>
        </w:tc>
        <w:tc>
          <w:tcPr>
            <w:tcW w:w="37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清代东北地区生态环境变迁研究</w:t>
            </w:r>
          </w:p>
        </w:tc>
        <w:tc>
          <w:tcPr>
            <w:tcW w:w="19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中国社会科学出版社</w:t>
            </w:r>
          </w:p>
        </w:tc>
        <w:tc>
          <w:tcPr>
            <w:tcW w:w="1455"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2017年</w:t>
            </w:r>
          </w:p>
        </w:tc>
        <w:tc>
          <w:tcPr>
            <w:tcW w:w="1138"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color w:val="000000"/>
                <w:kern w:val="0"/>
                <w:sz w:val="18"/>
                <w:szCs w:val="18"/>
                <w:lang w:bidi="ar"/>
              </w:rPr>
              <w:t>1.5</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任保平</w:t>
            </w:r>
          </w:p>
        </w:tc>
        <w:tc>
          <w:tcPr>
            <w:tcW w:w="37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超越数量质量经济学的范式与标准研究</w:t>
            </w:r>
          </w:p>
        </w:tc>
        <w:tc>
          <w:tcPr>
            <w:tcW w:w="19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人民出版社</w:t>
            </w:r>
          </w:p>
        </w:tc>
        <w:tc>
          <w:tcPr>
            <w:tcW w:w="1455"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2017年</w:t>
            </w:r>
          </w:p>
        </w:tc>
        <w:tc>
          <w:tcPr>
            <w:tcW w:w="1138"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color w:val="000000"/>
                <w:kern w:val="0"/>
                <w:sz w:val="18"/>
                <w:szCs w:val="18"/>
                <w:lang w:bidi="ar"/>
              </w:rPr>
              <w:t>1.5</w:t>
            </w:r>
          </w:p>
        </w:tc>
      </w:tr>
      <w:tr>
        <w:tblPrEx>
          <w:tblLayout w:type="fixed"/>
          <w:tblCellMar>
            <w:top w:w="0" w:type="dxa"/>
            <w:left w:w="108" w:type="dxa"/>
            <w:bottom w:w="0" w:type="dxa"/>
            <w:right w:w="108" w:type="dxa"/>
          </w:tblCellMar>
        </w:tblPrEx>
        <w:trPr>
          <w:cantSplit/>
          <w:trHeight w:val="680" w:hRule="atLeast"/>
          <w:jc w:val="center"/>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康蓉</w:t>
            </w:r>
          </w:p>
        </w:tc>
        <w:tc>
          <w:tcPr>
            <w:tcW w:w="37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创意产业经济学（译著）</w:t>
            </w:r>
          </w:p>
        </w:tc>
        <w:tc>
          <w:tcPr>
            <w:tcW w:w="19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商务印书馆</w:t>
            </w:r>
          </w:p>
        </w:tc>
        <w:tc>
          <w:tcPr>
            <w:tcW w:w="1455"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9"/>
                <w:rFonts w:hint="default" w:ascii="Times New Roman" w:hAnsi="Times New Roman" w:cs="Times New Roman"/>
                <w:sz w:val="18"/>
                <w:szCs w:val="18"/>
                <w:lang w:bidi="ar"/>
              </w:rPr>
            </w:pPr>
            <w:r>
              <w:rPr>
                <w:rStyle w:val="9"/>
                <w:rFonts w:hint="default" w:ascii="Times New Roman" w:hAnsi="Times New Roman" w:cs="Times New Roman"/>
                <w:sz w:val="18"/>
                <w:szCs w:val="18"/>
                <w:lang w:bidi="ar"/>
              </w:rPr>
              <w:t>2017年</w:t>
            </w:r>
          </w:p>
        </w:tc>
        <w:tc>
          <w:tcPr>
            <w:tcW w:w="1138" w:type="dxa"/>
            <w:tcBorders>
              <w:top w:val="nil"/>
              <w:left w:val="nil"/>
              <w:bottom w:val="single" w:color="auto" w:sz="4" w:space="0"/>
              <w:right w:val="single" w:color="auto" w:sz="4" w:space="0"/>
            </w:tcBorders>
            <w:vAlign w:val="center"/>
          </w:tcPr>
          <w:p>
            <w:pPr>
              <w:widowControl/>
              <w:jc w:val="center"/>
              <w:textAlignment w:val="center"/>
              <w:rPr>
                <w:color w:val="000000"/>
                <w:sz w:val="18"/>
                <w:szCs w:val="18"/>
              </w:rPr>
            </w:pPr>
            <w:r>
              <w:rPr>
                <w:color w:val="000000"/>
                <w:kern w:val="0"/>
                <w:sz w:val="18"/>
                <w:szCs w:val="18"/>
                <w:lang w:bidi="ar"/>
              </w:rPr>
              <w:t>1.0</w:t>
            </w:r>
          </w:p>
        </w:tc>
      </w:tr>
      <w:tr>
        <w:tblPrEx>
          <w:tblLayout w:type="fixed"/>
          <w:tblCellMar>
            <w:top w:w="0" w:type="dxa"/>
            <w:left w:w="108" w:type="dxa"/>
            <w:bottom w:w="0" w:type="dxa"/>
            <w:right w:w="108" w:type="dxa"/>
          </w:tblCellMar>
        </w:tblPrEx>
        <w:trPr>
          <w:cantSplit/>
          <w:trHeight w:val="553" w:hRule="atLeast"/>
          <w:jc w:val="center"/>
        </w:trPr>
        <w:tc>
          <w:tcPr>
            <w:tcW w:w="8501" w:type="dxa"/>
            <w:gridSpan w:val="5"/>
            <w:tcBorders>
              <w:top w:val="nil"/>
              <w:left w:val="single" w:color="auto" w:sz="4" w:space="0"/>
              <w:bottom w:val="single" w:color="auto" w:sz="4" w:space="0"/>
              <w:right w:val="single" w:color="auto" w:sz="4" w:space="0"/>
            </w:tcBorders>
            <w:shd w:val="clear" w:color="auto" w:fill="auto"/>
            <w:vAlign w:val="center"/>
          </w:tcPr>
          <w:p>
            <w:pPr>
              <w:jc w:val="center"/>
            </w:pPr>
            <w:r>
              <w:rPr>
                <w:rFonts w:hAnsi="宋体"/>
                <w:szCs w:val="21"/>
              </w:rPr>
              <w:t>合计：</w:t>
            </w:r>
          </w:p>
        </w:tc>
        <w:tc>
          <w:tcPr>
            <w:tcW w:w="1138" w:type="dxa"/>
            <w:tcBorders>
              <w:top w:val="nil"/>
              <w:left w:val="nil"/>
              <w:bottom w:val="single" w:color="auto" w:sz="4" w:space="0"/>
              <w:right w:val="single" w:color="auto" w:sz="4" w:space="0"/>
            </w:tcBorders>
            <w:vAlign w:val="center"/>
          </w:tcPr>
          <w:p>
            <w:pPr>
              <w:jc w:val="center"/>
            </w:pPr>
            <w:r>
              <w:rPr>
                <w:rFonts w:hint="eastAsia"/>
              </w:rPr>
              <w:t>4.0</w:t>
            </w:r>
          </w:p>
        </w:tc>
      </w:tr>
    </w:tbl>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ascii="仿宋_GB2312" w:eastAsia="仿宋_GB2312"/>
          <w:b/>
          <w:bCs/>
          <w:sz w:val="32"/>
        </w:rPr>
      </w:pPr>
      <w:r>
        <w:rPr>
          <w:rFonts w:hint="eastAsia" w:ascii="仿宋_GB2312" w:eastAsia="仿宋_GB2312"/>
          <w:b/>
          <w:bCs/>
          <w:sz w:val="32"/>
        </w:rPr>
        <w:t>4、优秀咨询报告奖</w:t>
      </w:r>
    </w:p>
    <w:tbl>
      <w:tblPr>
        <w:tblStyle w:val="5"/>
        <w:tblW w:w="9681"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1"/>
        <w:gridCol w:w="4061"/>
        <w:gridCol w:w="1650"/>
        <w:gridCol w:w="1419"/>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trPr>
        <w:tc>
          <w:tcPr>
            <w:tcW w:w="439" w:type="dxa"/>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81" w:type="dxa"/>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4061" w:type="dxa"/>
            <w:shd w:val="clear" w:color="auto" w:fill="auto"/>
            <w:vAlign w:val="center"/>
          </w:tcPr>
          <w:p>
            <w:pPr>
              <w:widowControl/>
              <w:spacing w:line="300" w:lineRule="exact"/>
              <w:jc w:val="center"/>
              <w:rPr>
                <w:b/>
                <w:bCs/>
                <w:kern w:val="0"/>
                <w:szCs w:val="21"/>
              </w:rPr>
            </w:pPr>
            <w:r>
              <w:rPr>
                <w:rFonts w:hint="eastAsia" w:hAnsi="宋体"/>
                <w:b/>
                <w:bCs/>
                <w:kern w:val="0"/>
                <w:szCs w:val="21"/>
              </w:rPr>
              <w:t>报告</w:t>
            </w:r>
            <w:r>
              <w:rPr>
                <w:rFonts w:hAnsi="宋体"/>
                <w:b/>
                <w:bCs/>
                <w:kern w:val="0"/>
                <w:szCs w:val="21"/>
              </w:rPr>
              <w:t>名称</w:t>
            </w:r>
          </w:p>
        </w:tc>
        <w:tc>
          <w:tcPr>
            <w:tcW w:w="1650" w:type="dxa"/>
            <w:shd w:val="clear" w:color="auto" w:fill="auto"/>
            <w:vAlign w:val="center"/>
          </w:tcPr>
          <w:p>
            <w:pPr>
              <w:widowControl/>
              <w:spacing w:line="300" w:lineRule="exact"/>
              <w:jc w:val="center"/>
              <w:rPr>
                <w:rFonts w:hAnsi="宋体"/>
                <w:b/>
                <w:bCs/>
                <w:kern w:val="0"/>
                <w:szCs w:val="21"/>
              </w:rPr>
            </w:pPr>
            <w:r>
              <w:rPr>
                <w:rFonts w:hint="eastAsia" w:hAnsi="宋体"/>
                <w:b/>
                <w:bCs/>
                <w:kern w:val="0"/>
                <w:szCs w:val="21"/>
              </w:rPr>
              <w:t>采纳单位</w:t>
            </w:r>
          </w:p>
        </w:tc>
        <w:tc>
          <w:tcPr>
            <w:tcW w:w="1419" w:type="dxa"/>
            <w:shd w:val="clear" w:color="auto" w:fill="auto"/>
            <w:vAlign w:val="center"/>
          </w:tcPr>
          <w:p>
            <w:pPr>
              <w:widowControl/>
              <w:spacing w:line="300" w:lineRule="exact"/>
              <w:jc w:val="center"/>
              <w:rPr>
                <w:b/>
                <w:bCs/>
                <w:kern w:val="0"/>
                <w:szCs w:val="21"/>
              </w:rPr>
            </w:pPr>
            <w:r>
              <w:rPr>
                <w:rFonts w:hint="eastAsia" w:hAnsi="宋体"/>
                <w:b/>
                <w:bCs/>
                <w:kern w:val="0"/>
                <w:szCs w:val="21"/>
              </w:rPr>
              <w:t>采纳</w:t>
            </w:r>
            <w:r>
              <w:rPr>
                <w:rFonts w:hAnsi="宋体"/>
                <w:b/>
                <w:bCs/>
                <w:kern w:val="0"/>
                <w:szCs w:val="21"/>
              </w:rPr>
              <w:t>时间</w:t>
            </w:r>
          </w:p>
        </w:tc>
        <w:tc>
          <w:tcPr>
            <w:tcW w:w="1131" w:type="dxa"/>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szCs w:val="21"/>
                <w:highlight w:val="yellow"/>
              </w:rPr>
            </w:pPr>
            <w:r>
              <w:rPr>
                <w:rFonts w:hint="eastAsia"/>
                <w:szCs w:val="21"/>
              </w:rPr>
              <w:t>1</w:t>
            </w:r>
          </w:p>
        </w:tc>
        <w:tc>
          <w:tcPr>
            <w:tcW w:w="981" w:type="dxa"/>
            <w:shd w:val="clear" w:color="auto" w:fill="auto"/>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lang w:bidi="ar"/>
              </w:rPr>
              <w:t>杨联安</w:t>
            </w:r>
          </w:p>
        </w:tc>
        <w:tc>
          <w:tcPr>
            <w:tcW w:w="4061" w:type="dxa"/>
            <w:shd w:val="clear" w:color="auto" w:fill="auto"/>
            <w:vAlign w:val="center"/>
          </w:tcPr>
          <w:p>
            <w:pPr>
              <w:widowControl/>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lang w:bidi="ar"/>
              </w:rPr>
              <w:t>关于进一步推进我省“互联网+”农业发展的建议</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陕西省决策咨询委员会</w:t>
            </w:r>
          </w:p>
        </w:tc>
        <w:tc>
          <w:tcPr>
            <w:tcW w:w="1419" w:type="dxa"/>
            <w:shd w:val="clear" w:color="auto" w:fill="auto"/>
            <w:vAlign w:val="center"/>
          </w:tcPr>
          <w:p>
            <w:pPr>
              <w:widowControl/>
              <w:jc w:val="center"/>
              <w:textAlignment w:val="center"/>
              <w:rPr>
                <w:color w:val="000000"/>
                <w:kern w:val="0"/>
                <w:sz w:val="18"/>
                <w:szCs w:val="18"/>
                <w:highlight w:val="yellow"/>
                <w:lang w:bidi="ar"/>
              </w:rPr>
            </w:pPr>
            <w:r>
              <w:rPr>
                <w:color w:val="000000"/>
                <w:kern w:val="0"/>
                <w:sz w:val="18"/>
                <w:szCs w:val="18"/>
                <w:lang w:bidi="ar"/>
              </w:rPr>
              <w:t>2017年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szCs w:val="21"/>
              </w:rPr>
            </w:pPr>
            <w:r>
              <w:rPr>
                <w:szCs w:val="21"/>
              </w:rPr>
              <w:t>2</w:t>
            </w:r>
          </w:p>
        </w:tc>
        <w:tc>
          <w:tcPr>
            <w:tcW w:w="981"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李玮</w:t>
            </w:r>
          </w:p>
        </w:tc>
        <w:tc>
          <w:tcPr>
            <w:tcW w:w="4061" w:type="dxa"/>
            <w:shd w:val="clear" w:color="auto" w:fill="auto"/>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XXXXXXX对我在XXX推进XXXXXX的安全评估意见</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中央有关部委</w:t>
            </w:r>
          </w:p>
        </w:tc>
        <w:tc>
          <w:tcPr>
            <w:tcW w:w="1419" w:type="dxa"/>
            <w:shd w:val="clear" w:color="auto" w:fill="auto"/>
            <w:vAlign w:val="center"/>
          </w:tcPr>
          <w:p>
            <w:pPr>
              <w:widowControl/>
              <w:jc w:val="center"/>
              <w:textAlignment w:val="center"/>
              <w:rPr>
                <w:color w:val="000000"/>
                <w:kern w:val="0"/>
                <w:sz w:val="18"/>
                <w:szCs w:val="18"/>
                <w:lang w:bidi="ar"/>
              </w:rPr>
            </w:pPr>
            <w:r>
              <w:rPr>
                <w:color w:val="000000"/>
                <w:kern w:val="0"/>
                <w:sz w:val="18"/>
                <w:szCs w:val="18"/>
                <w:lang w:bidi="ar"/>
              </w:rPr>
              <w:t>2016年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szCs w:val="21"/>
              </w:rPr>
              <w:t>3</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李玮</w:t>
            </w:r>
          </w:p>
        </w:tc>
        <w:tc>
          <w:tcPr>
            <w:tcW w:w="4061" w:type="dxa"/>
            <w:shd w:val="clear" w:color="auto" w:fill="auto"/>
            <w:vAlign w:val="center"/>
          </w:tcPr>
          <w:p>
            <w:pPr>
              <w:widowControl/>
              <w:textAlignment w:val="center"/>
              <w:rPr>
                <w:color w:val="000000"/>
                <w:sz w:val="18"/>
                <w:szCs w:val="18"/>
              </w:rPr>
            </w:pPr>
            <w:r>
              <w:rPr>
                <w:rFonts w:hint="eastAsia" w:ascii="宋体" w:hAnsi="宋体" w:cs="宋体"/>
                <w:color w:val="000000"/>
                <w:kern w:val="0"/>
                <w:sz w:val="18"/>
                <w:szCs w:val="18"/>
                <w:lang w:bidi="ar"/>
              </w:rPr>
              <w:t>XXXXX认为XXXXXX虽平稳进行但XXXX和XXXXX因素逐渐显现</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中央有关部委</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2015年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rFonts w:hint="eastAsia"/>
                <w:szCs w:val="21"/>
              </w:rPr>
              <w:t>4</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李玮</w:t>
            </w:r>
          </w:p>
        </w:tc>
        <w:tc>
          <w:tcPr>
            <w:tcW w:w="4061" w:type="dxa"/>
            <w:shd w:val="clear" w:color="auto" w:fill="auto"/>
            <w:vAlign w:val="center"/>
          </w:tcPr>
          <w:p>
            <w:pPr>
              <w:widowControl/>
              <w:textAlignment w:val="center"/>
              <w:rPr>
                <w:color w:val="000000"/>
                <w:sz w:val="18"/>
                <w:szCs w:val="18"/>
              </w:rPr>
            </w:pPr>
            <w:r>
              <w:rPr>
                <w:rFonts w:hint="eastAsia" w:ascii="宋体" w:hAnsi="宋体" w:cs="宋体"/>
                <w:color w:val="000000"/>
                <w:kern w:val="0"/>
                <w:sz w:val="18"/>
                <w:szCs w:val="18"/>
                <w:lang w:bidi="ar"/>
              </w:rPr>
              <w:t>XXXXXX关于XXXX的最新评估报告</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中央有关部委</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2015年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rFonts w:hint="eastAsia"/>
                <w:szCs w:val="21"/>
              </w:rPr>
              <w:t>5</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赵广成</w:t>
            </w:r>
          </w:p>
        </w:tc>
        <w:tc>
          <w:tcPr>
            <w:tcW w:w="4061" w:type="dxa"/>
            <w:shd w:val="clear" w:color="auto" w:fill="auto"/>
            <w:vAlign w:val="center"/>
          </w:tcPr>
          <w:p>
            <w:pPr>
              <w:widowControl/>
              <w:textAlignment w:val="center"/>
              <w:rPr>
                <w:color w:val="000000"/>
                <w:sz w:val="18"/>
                <w:szCs w:val="18"/>
              </w:rPr>
            </w:pPr>
            <w:r>
              <w:rPr>
                <w:rFonts w:hint="eastAsia" w:ascii="宋体" w:hAnsi="宋体" w:cs="宋体"/>
                <w:color w:val="000000"/>
                <w:kern w:val="0"/>
                <w:sz w:val="18"/>
                <w:szCs w:val="18"/>
                <w:lang w:bidi="ar"/>
              </w:rPr>
              <w:t>推进丝绸之路经济带建设的政治风险评估及政策建议</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中共中央对外联络部</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2017年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rFonts w:hint="eastAsia"/>
                <w:szCs w:val="21"/>
              </w:rPr>
              <w:t>6</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钞小静</w:t>
            </w:r>
          </w:p>
        </w:tc>
        <w:tc>
          <w:tcPr>
            <w:tcW w:w="4061" w:type="dxa"/>
            <w:shd w:val="clear" w:color="auto" w:fill="auto"/>
            <w:vAlign w:val="center"/>
          </w:tcPr>
          <w:p>
            <w:pPr>
              <w:widowControl/>
              <w:jc w:val="left"/>
              <w:textAlignment w:val="center"/>
              <w:rPr>
                <w:color w:val="000000"/>
                <w:sz w:val="18"/>
                <w:szCs w:val="18"/>
              </w:rPr>
            </w:pPr>
            <w:r>
              <w:rPr>
                <w:rFonts w:hint="eastAsia" w:ascii="宋体" w:hAnsi="宋体" w:cs="宋体"/>
                <w:color w:val="000000"/>
                <w:kern w:val="0"/>
                <w:sz w:val="18"/>
                <w:szCs w:val="18"/>
                <w:lang w:bidi="ar"/>
              </w:rPr>
              <w:t>关于拓展渠道 促进我省就业的建议</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陕西省决策咨询委员会</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2017年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rFonts w:hint="eastAsia"/>
                <w:szCs w:val="21"/>
              </w:rPr>
              <w:t>7</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赵守国</w:t>
            </w:r>
          </w:p>
        </w:tc>
        <w:tc>
          <w:tcPr>
            <w:tcW w:w="4061" w:type="dxa"/>
            <w:shd w:val="clear" w:color="auto" w:fill="auto"/>
            <w:vAlign w:val="center"/>
          </w:tcPr>
          <w:p>
            <w:pPr>
              <w:widowControl/>
              <w:jc w:val="left"/>
              <w:textAlignment w:val="center"/>
              <w:rPr>
                <w:color w:val="000000"/>
                <w:sz w:val="18"/>
                <w:szCs w:val="18"/>
              </w:rPr>
            </w:pPr>
            <w:r>
              <w:rPr>
                <w:rFonts w:hint="eastAsia" w:ascii="宋体" w:hAnsi="宋体" w:cs="宋体"/>
                <w:color w:val="000000"/>
                <w:kern w:val="0"/>
                <w:sz w:val="18"/>
                <w:szCs w:val="18"/>
                <w:lang w:bidi="ar"/>
              </w:rPr>
              <w:t>统筹全省资源 支持安康高新区建设创新型特色园区</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陕西省决策咨询委员会</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2017年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rFonts w:hint="eastAsia"/>
                <w:szCs w:val="21"/>
              </w:rPr>
              <w:t>8</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李辉</w:t>
            </w:r>
          </w:p>
        </w:tc>
        <w:tc>
          <w:tcPr>
            <w:tcW w:w="4061" w:type="dxa"/>
            <w:shd w:val="clear" w:color="auto" w:fill="auto"/>
            <w:vAlign w:val="center"/>
          </w:tcPr>
          <w:p>
            <w:pPr>
              <w:widowControl/>
              <w:jc w:val="left"/>
              <w:textAlignment w:val="center"/>
              <w:rPr>
                <w:color w:val="000000"/>
                <w:sz w:val="18"/>
                <w:szCs w:val="18"/>
              </w:rPr>
            </w:pPr>
            <w:r>
              <w:rPr>
                <w:rFonts w:hint="eastAsia" w:ascii="宋体" w:hAnsi="宋体" w:cs="宋体"/>
                <w:color w:val="000000"/>
                <w:kern w:val="0"/>
                <w:sz w:val="18"/>
                <w:szCs w:val="18"/>
                <w:lang w:bidi="ar"/>
              </w:rPr>
              <w:t>抓住“营改增”机遇 推动我省服务业发展</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陕西省决策咨询委员会</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2017年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rFonts w:hint="eastAsia"/>
                <w:szCs w:val="21"/>
              </w:rPr>
              <w:t>9</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任保平</w:t>
            </w:r>
          </w:p>
        </w:tc>
        <w:tc>
          <w:tcPr>
            <w:tcW w:w="4061" w:type="dxa"/>
            <w:shd w:val="clear" w:color="auto" w:fill="auto"/>
            <w:vAlign w:val="center"/>
          </w:tcPr>
          <w:p>
            <w:pPr>
              <w:widowControl/>
              <w:jc w:val="left"/>
              <w:textAlignment w:val="center"/>
              <w:rPr>
                <w:color w:val="000000"/>
                <w:sz w:val="18"/>
                <w:szCs w:val="18"/>
              </w:rPr>
            </w:pPr>
            <w:r>
              <w:rPr>
                <w:rFonts w:hint="eastAsia" w:ascii="宋体" w:hAnsi="宋体" w:cs="宋体"/>
                <w:color w:val="000000"/>
                <w:kern w:val="0"/>
                <w:sz w:val="18"/>
                <w:szCs w:val="18"/>
                <w:lang w:bidi="ar"/>
              </w:rPr>
              <w:t>扎实推动陕西经济从数量向质量的超越</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中共陕西省委宣传部</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2016年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szCs w:val="21"/>
              </w:rPr>
              <w:t>1</w:t>
            </w:r>
            <w:r>
              <w:rPr>
                <w:rFonts w:hint="eastAsia"/>
                <w:szCs w:val="21"/>
              </w:rPr>
              <w:t>0</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任保平</w:t>
            </w:r>
          </w:p>
        </w:tc>
        <w:tc>
          <w:tcPr>
            <w:tcW w:w="4061" w:type="dxa"/>
            <w:shd w:val="clear" w:color="auto" w:fill="auto"/>
            <w:vAlign w:val="center"/>
          </w:tcPr>
          <w:p>
            <w:pPr>
              <w:widowControl/>
              <w:jc w:val="left"/>
              <w:textAlignment w:val="center"/>
              <w:rPr>
                <w:color w:val="000000"/>
                <w:sz w:val="18"/>
                <w:szCs w:val="18"/>
              </w:rPr>
            </w:pPr>
            <w:r>
              <w:rPr>
                <w:rFonts w:hint="eastAsia" w:ascii="宋体" w:hAnsi="宋体" w:cs="宋体"/>
                <w:color w:val="000000"/>
                <w:kern w:val="0"/>
                <w:sz w:val="18"/>
                <w:szCs w:val="18"/>
                <w:lang w:bidi="ar"/>
              </w:rPr>
              <w:t>我省供给侧结构性改革的短期路径与长期机制</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陕西省决策咨询委员会</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2016年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rFonts w:hint="eastAsia"/>
                <w:szCs w:val="21"/>
              </w:rPr>
              <w:t>11</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任保平</w:t>
            </w:r>
          </w:p>
        </w:tc>
        <w:tc>
          <w:tcPr>
            <w:tcW w:w="4061" w:type="dxa"/>
            <w:shd w:val="clear" w:color="auto" w:fill="auto"/>
            <w:vAlign w:val="center"/>
          </w:tcPr>
          <w:p>
            <w:pPr>
              <w:widowControl/>
              <w:jc w:val="left"/>
              <w:textAlignment w:val="center"/>
              <w:rPr>
                <w:color w:val="000000"/>
                <w:sz w:val="18"/>
                <w:szCs w:val="18"/>
              </w:rPr>
            </w:pPr>
            <w:r>
              <w:rPr>
                <w:rFonts w:hint="eastAsia" w:ascii="宋体" w:hAnsi="宋体" w:cs="宋体"/>
                <w:color w:val="000000"/>
                <w:kern w:val="0"/>
                <w:sz w:val="18"/>
                <w:szCs w:val="18"/>
                <w:lang w:bidi="ar"/>
              </w:rPr>
              <w:t>促进我省经济从数量追赶向质量追赶的转型</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陕西省决策咨询委员会</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2017年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szCs w:val="21"/>
              </w:rPr>
              <w:t>1</w:t>
            </w:r>
            <w:r>
              <w:rPr>
                <w:rFonts w:hint="eastAsia"/>
                <w:szCs w:val="21"/>
              </w:rPr>
              <w:t>2</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任保平</w:t>
            </w:r>
          </w:p>
        </w:tc>
        <w:tc>
          <w:tcPr>
            <w:tcW w:w="4061" w:type="dxa"/>
            <w:shd w:val="clear" w:color="auto" w:fill="auto"/>
            <w:vAlign w:val="center"/>
          </w:tcPr>
          <w:p>
            <w:pPr>
              <w:widowControl/>
              <w:jc w:val="left"/>
              <w:textAlignment w:val="center"/>
              <w:rPr>
                <w:color w:val="000000"/>
                <w:sz w:val="18"/>
                <w:szCs w:val="18"/>
              </w:rPr>
            </w:pPr>
            <w:r>
              <w:rPr>
                <w:rFonts w:hint="eastAsia" w:ascii="宋体" w:hAnsi="宋体" w:cs="宋体"/>
                <w:color w:val="000000"/>
                <w:kern w:val="0"/>
                <w:sz w:val="18"/>
                <w:szCs w:val="18"/>
                <w:lang w:bidi="ar"/>
              </w:rPr>
              <w:t>加快我省创新型经济发展</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陕西省决策咨询委员会</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2016年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szCs w:val="21"/>
              </w:rPr>
              <w:t>1</w:t>
            </w:r>
            <w:r>
              <w:rPr>
                <w:rFonts w:hint="eastAsia"/>
                <w:szCs w:val="21"/>
              </w:rPr>
              <w:t>3</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岳宏志</w:t>
            </w:r>
          </w:p>
        </w:tc>
        <w:tc>
          <w:tcPr>
            <w:tcW w:w="4061" w:type="dxa"/>
            <w:shd w:val="clear" w:color="auto" w:fill="auto"/>
            <w:vAlign w:val="center"/>
          </w:tcPr>
          <w:p>
            <w:pPr>
              <w:widowControl/>
              <w:jc w:val="left"/>
              <w:textAlignment w:val="center"/>
              <w:rPr>
                <w:color w:val="000000"/>
                <w:sz w:val="18"/>
                <w:szCs w:val="18"/>
              </w:rPr>
            </w:pPr>
            <w:r>
              <w:rPr>
                <w:rFonts w:hint="eastAsia" w:ascii="宋体" w:hAnsi="宋体" w:cs="宋体"/>
                <w:color w:val="000000"/>
                <w:kern w:val="0"/>
                <w:sz w:val="18"/>
                <w:szCs w:val="18"/>
                <w:lang w:bidi="ar"/>
              </w:rPr>
              <w:t>关于西安创新驱动发展及新旧动能转换的建议</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西安市政府专家决策咨询委员会</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2017年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kern w:val="0"/>
                <w:szCs w:val="21"/>
              </w:rPr>
            </w:pPr>
            <w:r>
              <w:rPr>
                <w:rFonts w:hint="eastAsia"/>
                <w:kern w:val="0"/>
                <w:szCs w:val="21"/>
              </w:rPr>
              <w:t>14</w:t>
            </w:r>
          </w:p>
        </w:tc>
        <w:tc>
          <w:tcPr>
            <w:tcW w:w="981" w:type="dxa"/>
            <w:shd w:val="clear" w:color="auto" w:fill="auto"/>
            <w:vAlign w:val="center"/>
          </w:tcPr>
          <w:p>
            <w:pPr>
              <w:widowControl/>
              <w:jc w:val="center"/>
              <w:textAlignment w:val="center"/>
              <w:rPr>
                <w:color w:val="000000"/>
                <w:sz w:val="18"/>
                <w:szCs w:val="18"/>
              </w:rPr>
            </w:pPr>
            <w:r>
              <w:rPr>
                <w:rFonts w:hint="eastAsia" w:ascii="宋体" w:hAnsi="宋体" w:cs="宋体"/>
                <w:color w:val="000000"/>
                <w:kern w:val="0"/>
                <w:sz w:val="18"/>
                <w:szCs w:val="18"/>
                <w:lang w:bidi="ar"/>
              </w:rPr>
              <w:t>岳宏志</w:t>
            </w:r>
          </w:p>
        </w:tc>
        <w:tc>
          <w:tcPr>
            <w:tcW w:w="4061" w:type="dxa"/>
            <w:shd w:val="clear" w:color="auto" w:fill="auto"/>
            <w:vAlign w:val="center"/>
          </w:tcPr>
          <w:p>
            <w:pPr>
              <w:widowControl/>
              <w:ind w:right="-105" w:rightChars="-50"/>
              <w:jc w:val="left"/>
              <w:textAlignment w:val="center"/>
              <w:rPr>
                <w:color w:val="000000"/>
                <w:sz w:val="18"/>
                <w:szCs w:val="18"/>
              </w:rPr>
            </w:pPr>
            <w:r>
              <w:rPr>
                <w:rFonts w:hint="eastAsia" w:ascii="宋体" w:hAnsi="宋体" w:cs="宋体"/>
                <w:color w:val="000000"/>
                <w:kern w:val="0"/>
                <w:sz w:val="18"/>
                <w:szCs w:val="18"/>
                <w:lang w:bidi="ar"/>
              </w:rPr>
              <w:t>加快户籍制度改革 推进西安国家级中心城市建设</w:t>
            </w:r>
          </w:p>
        </w:tc>
        <w:tc>
          <w:tcPr>
            <w:tcW w:w="1650" w:type="dxa"/>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西安市政府专家决策咨询委员会</w:t>
            </w:r>
          </w:p>
        </w:tc>
        <w:tc>
          <w:tcPr>
            <w:tcW w:w="1419" w:type="dxa"/>
            <w:shd w:val="clear" w:color="auto" w:fill="auto"/>
            <w:vAlign w:val="center"/>
          </w:tcPr>
          <w:p>
            <w:pPr>
              <w:widowControl/>
              <w:jc w:val="center"/>
              <w:textAlignment w:val="center"/>
              <w:rPr>
                <w:color w:val="000000"/>
                <w:sz w:val="18"/>
                <w:szCs w:val="18"/>
              </w:rPr>
            </w:pPr>
            <w:r>
              <w:rPr>
                <w:color w:val="000000"/>
                <w:kern w:val="0"/>
                <w:sz w:val="18"/>
                <w:szCs w:val="18"/>
                <w:lang w:bidi="ar"/>
              </w:rPr>
              <w:t>2017年</w:t>
            </w:r>
          </w:p>
        </w:tc>
        <w:tc>
          <w:tcPr>
            <w:tcW w:w="1131" w:type="dxa"/>
            <w:vAlign w:val="center"/>
          </w:tcPr>
          <w:p>
            <w:pPr>
              <w:jc w:val="center"/>
              <w:rPr>
                <w:color w:val="000000"/>
                <w:sz w:val="20"/>
                <w:szCs w:val="20"/>
              </w:rPr>
            </w:pPr>
            <w:r>
              <w:rPr>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8550" w:type="dxa"/>
            <w:gridSpan w:val="5"/>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1131" w:type="dxa"/>
            <w:vAlign w:val="center"/>
          </w:tcPr>
          <w:p>
            <w:pPr>
              <w:jc w:val="center"/>
              <w:rPr>
                <w:rFonts w:ascii="宋体" w:hAnsi="宋体" w:cs="宋体"/>
                <w:color w:val="000000"/>
                <w:kern w:val="0"/>
                <w:szCs w:val="21"/>
                <w:lang w:bidi="ar"/>
              </w:rPr>
            </w:pPr>
            <w:r>
              <w:rPr>
                <w:color w:val="000000"/>
                <w:kern w:val="0"/>
                <w:szCs w:val="21"/>
                <w:lang w:bidi="ar"/>
              </w:rPr>
              <w:t>14.0</w:t>
            </w:r>
          </w:p>
        </w:tc>
      </w:tr>
    </w:tbl>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ascii="仿宋_GB2312" w:eastAsia="仿宋_GB2312"/>
          <w:b/>
          <w:bCs/>
          <w:sz w:val="32"/>
        </w:rPr>
      </w:pPr>
      <w:r>
        <w:rPr>
          <w:rFonts w:hint="eastAsia" w:ascii="仿宋_GB2312" w:eastAsia="仿宋_GB2312"/>
          <w:b/>
          <w:bCs/>
          <w:sz w:val="32"/>
        </w:rPr>
        <w:t>5、科研成果配套奖项</w:t>
      </w:r>
    </w:p>
    <w:p>
      <w:pPr>
        <w:ind w:firstLine="560" w:firstLineChars="200"/>
        <w:jc w:val="center"/>
        <w:rPr>
          <w:rFonts w:ascii="仿宋_GB2312" w:eastAsia="仿宋_GB2312"/>
          <w:sz w:val="28"/>
          <w:szCs w:val="28"/>
        </w:rPr>
      </w:pPr>
      <w:r>
        <w:rPr>
          <w:rFonts w:hint="eastAsia" w:ascii="仿宋_GB2312" w:eastAsia="仿宋_GB2312"/>
          <w:sz w:val="28"/>
          <w:szCs w:val="28"/>
        </w:rPr>
        <w:t>陕西省第十三次哲学社会科学优秀成果奖配套奖励</w:t>
      </w:r>
    </w:p>
    <w:tbl>
      <w:tblPr>
        <w:tblStyle w:val="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072"/>
        <w:gridCol w:w="1315"/>
        <w:gridCol w:w="243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667" w:type="dxa"/>
            <w:shd w:val="clear" w:color="auto" w:fill="auto"/>
            <w:vAlign w:val="center"/>
          </w:tcPr>
          <w:p>
            <w:pPr>
              <w:widowControl/>
              <w:jc w:val="center"/>
              <w:rPr>
                <w:b/>
                <w:kern w:val="0"/>
                <w:sz w:val="20"/>
                <w:szCs w:val="20"/>
              </w:rPr>
            </w:pPr>
            <w:r>
              <w:rPr>
                <w:b/>
                <w:kern w:val="0"/>
                <w:sz w:val="20"/>
                <w:szCs w:val="20"/>
              </w:rPr>
              <w:t>序号</w:t>
            </w:r>
          </w:p>
        </w:tc>
        <w:tc>
          <w:tcPr>
            <w:tcW w:w="4072" w:type="dxa"/>
            <w:shd w:val="clear" w:color="auto" w:fill="auto"/>
            <w:vAlign w:val="center"/>
          </w:tcPr>
          <w:p>
            <w:pPr>
              <w:widowControl/>
              <w:jc w:val="center"/>
              <w:rPr>
                <w:b/>
                <w:kern w:val="0"/>
                <w:sz w:val="20"/>
                <w:szCs w:val="20"/>
              </w:rPr>
            </w:pPr>
            <w:r>
              <w:rPr>
                <w:b/>
                <w:kern w:val="0"/>
                <w:sz w:val="20"/>
                <w:szCs w:val="20"/>
              </w:rPr>
              <w:t>成果名称</w:t>
            </w:r>
          </w:p>
        </w:tc>
        <w:tc>
          <w:tcPr>
            <w:tcW w:w="1315" w:type="dxa"/>
            <w:shd w:val="clear" w:color="auto" w:fill="auto"/>
            <w:vAlign w:val="center"/>
          </w:tcPr>
          <w:p>
            <w:pPr>
              <w:widowControl/>
              <w:jc w:val="center"/>
              <w:rPr>
                <w:b/>
                <w:kern w:val="0"/>
                <w:sz w:val="20"/>
                <w:szCs w:val="20"/>
              </w:rPr>
            </w:pPr>
            <w:r>
              <w:rPr>
                <w:b/>
                <w:kern w:val="0"/>
                <w:sz w:val="20"/>
                <w:szCs w:val="20"/>
              </w:rPr>
              <w:t>成果类型</w:t>
            </w:r>
          </w:p>
        </w:tc>
        <w:tc>
          <w:tcPr>
            <w:tcW w:w="2435" w:type="dxa"/>
            <w:shd w:val="clear" w:color="auto" w:fill="auto"/>
            <w:vAlign w:val="center"/>
          </w:tcPr>
          <w:p>
            <w:pPr>
              <w:widowControl/>
              <w:jc w:val="center"/>
              <w:rPr>
                <w:b/>
                <w:kern w:val="0"/>
                <w:sz w:val="20"/>
                <w:szCs w:val="20"/>
              </w:rPr>
            </w:pPr>
            <w:r>
              <w:rPr>
                <w:rFonts w:hint="eastAsia"/>
                <w:b/>
                <w:kern w:val="0"/>
                <w:sz w:val="20"/>
                <w:szCs w:val="20"/>
              </w:rPr>
              <w:t>完成人</w:t>
            </w:r>
          </w:p>
        </w:tc>
        <w:tc>
          <w:tcPr>
            <w:tcW w:w="1150" w:type="dxa"/>
            <w:shd w:val="clear" w:color="auto" w:fill="auto"/>
            <w:vAlign w:val="center"/>
          </w:tcPr>
          <w:p>
            <w:pPr>
              <w:widowControl/>
              <w:jc w:val="center"/>
              <w:rPr>
                <w:b/>
                <w:kern w:val="0"/>
                <w:sz w:val="20"/>
                <w:szCs w:val="20"/>
              </w:rPr>
            </w:pPr>
            <w:r>
              <w:rPr>
                <w:b/>
                <w:kern w:val="0"/>
                <w:sz w:val="20"/>
                <w:szCs w:val="20"/>
              </w:rPr>
              <w:t>奖励金额</w:t>
            </w:r>
            <w:r>
              <w:rPr>
                <w:rFonts w:hint="eastAsia" w:hAnsi="宋体"/>
                <w:b/>
                <w:bCs/>
                <w:kern w:val="0"/>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widowControl/>
              <w:jc w:val="center"/>
              <w:rPr>
                <w:kern w:val="0"/>
                <w:sz w:val="18"/>
                <w:szCs w:val="18"/>
              </w:rPr>
            </w:pPr>
            <w:r>
              <w:rPr>
                <w:kern w:val="0"/>
                <w:sz w:val="18"/>
                <w:szCs w:val="18"/>
              </w:rPr>
              <w:t>1</w:t>
            </w:r>
          </w:p>
        </w:tc>
        <w:tc>
          <w:tcPr>
            <w:tcW w:w="4072" w:type="dxa"/>
            <w:shd w:val="clear" w:color="auto" w:fill="auto"/>
            <w:vAlign w:val="center"/>
          </w:tcPr>
          <w:p>
            <w:pPr>
              <w:spacing w:line="300" w:lineRule="exact"/>
              <w:jc w:val="center"/>
              <w:rPr>
                <w:rFonts w:ascii="宋体" w:hAnsi="宋体" w:cs="宋体"/>
                <w:color w:val="000000"/>
                <w:kern w:val="0"/>
                <w:sz w:val="18"/>
                <w:szCs w:val="18"/>
                <w:lang w:bidi="ar"/>
              </w:rPr>
            </w:pPr>
            <w:r>
              <w:rPr>
                <w:rFonts w:hint="eastAsia" w:ascii="宋体" w:hAnsi="宋体" w:cs="宋体"/>
                <w:sz w:val="18"/>
                <w:szCs w:val="18"/>
              </w:rPr>
              <w:t>经济增长质量的逻辑</w:t>
            </w:r>
          </w:p>
        </w:tc>
        <w:tc>
          <w:tcPr>
            <w:tcW w:w="1315" w:type="dxa"/>
            <w:shd w:val="clear" w:color="auto" w:fill="auto"/>
            <w:vAlign w:val="center"/>
          </w:tcPr>
          <w:p>
            <w:pPr>
              <w:spacing w:line="300" w:lineRule="exact"/>
              <w:jc w:val="center"/>
              <w:rPr>
                <w:rFonts w:ascii="宋体" w:hAnsi="宋体" w:cs="宋体"/>
                <w:sz w:val="18"/>
                <w:szCs w:val="18"/>
              </w:rPr>
            </w:pPr>
            <w:r>
              <w:rPr>
                <w:rFonts w:hint="eastAsia" w:ascii="宋体" w:hAnsi="宋体" w:cs="宋体"/>
                <w:sz w:val="18"/>
                <w:szCs w:val="18"/>
              </w:rPr>
              <w:t>著作</w:t>
            </w:r>
          </w:p>
        </w:tc>
        <w:tc>
          <w:tcPr>
            <w:tcW w:w="2435" w:type="dxa"/>
            <w:shd w:val="clear" w:color="auto" w:fill="auto"/>
            <w:vAlign w:val="center"/>
          </w:tcPr>
          <w:p>
            <w:pPr>
              <w:spacing w:line="30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任保平</w:t>
            </w:r>
          </w:p>
        </w:tc>
        <w:tc>
          <w:tcPr>
            <w:tcW w:w="1150" w:type="dxa"/>
            <w:shd w:val="clear" w:color="auto" w:fill="auto"/>
            <w:vAlign w:val="center"/>
          </w:tcPr>
          <w:p>
            <w:pPr>
              <w:widowControl/>
              <w:jc w:val="center"/>
              <w:rPr>
                <w:kern w:val="0"/>
                <w:sz w:val="18"/>
                <w:szCs w:val="18"/>
              </w:rPr>
            </w:pPr>
            <w:r>
              <w:rPr>
                <w:rFonts w:hint="eastAsia"/>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widowControl/>
              <w:jc w:val="center"/>
              <w:rPr>
                <w:kern w:val="0"/>
                <w:sz w:val="18"/>
                <w:szCs w:val="18"/>
              </w:rPr>
            </w:pPr>
            <w:r>
              <w:rPr>
                <w:kern w:val="0"/>
                <w:sz w:val="18"/>
                <w:szCs w:val="18"/>
              </w:rPr>
              <w:t>2</w:t>
            </w:r>
          </w:p>
        </w:tc>
        <w:tc>
          <w:tcPr>
            <w:tcW w:w="4072" w:type="dxa"/>
            <w:shd w:val="clear" w:color="auto" w:fill="auto"/>
            <w:vAlign w:val="center"/>
          </w:tcPr>
          <w:p>
            <w:pPr>
              <w:spacing w:line="300" w:lineRule="exact"/>
              <w:jc w:val="center"/>
              <w:rPr>
                <w:rFonts w:ascii="宋体" w:hAnsi="宋体" w:cs="宋体"/>
                <w:bCs/>
                <w:sz w:val="18"/>
                <w:szCs w:val="18"/>
              </w:rPr>
            </w:pPr>
            <w:r>
              <w:rPr>
                <w:rFonts w:hint="eastAsia" w:ascii="宋体" w:hAnsi="宋体" w:cs="宋体"/>
                <w:bCs/>
                <w:sz w:val="18"/>
                <w:szCs w:val="18"/>
              </w:rPr>
              <w:t>中共中央在延安十三年史</w:t>
            </w:r>
          </w:p>
        </w:tc>
        <w:tc>
          <w:tcPr>
            <w:tcW w:w="1315" w:type="dxa"/>
            <w:shd w:val="clear" w:color="auto" w:fill="auto"/>
            <w:vAlign w:val="center"/>
          </w:tcPr>
          <w:p>
            <w:pPr>
              <w:spacing w:line="300" w:lineRule="exact"/>
              <w:jc w:val="center"/>
              <w:rPr>
                <w:rFonts w:ascii="宋体" w:hAnsi="宋体" w:cs="宋体"/>
                <w:bCs/>
                <w:sz w:val="18"/>
                <w:szCs w:val="18"/>
              </w:rPr>
            </w:pPr>
            <w:r>
              <w:rPr>
                <w:rFonts w:hint="eastAsia" w:ascii="宋体" w:hAnsi="宋体" w:cs="宋体"/>
                <w:bCs/>
                <w:sz w:val="18"/>
                <w:szCs w:val="18"/>
              </w:rPr>
              <w:t>著作</w:t>
            </w:r>
          </w:p>
        </w:tc>
        <w:tc>
          <w:tcPr>
            <w:tcW w:w="2435" w:type="dxa"/>
            <w:shd w:val="clear" w:color="auto" w:fill="auto"/>
            <w:vAlign w:val="center"/>
          </w:tcPr>
          <w:p>
            <w:pPr>
              <w:spacing w:line="300" w:lineRule="exact"/>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梁星亮、姚文琦</w:t>
            </w:r>
          </w:p>
        </w:tc>
        <w:tc>
          <w:tcPr>
            <w:tcW w:w="1150" w:type="dxa"/>
            <w:shd w:val="clear" w:color="auto" w:fill="auto"/>
            <w:vAlign w:val="center"/>
          </w:tcPr>
          <w:p>
            <w:pPr>
              <w:widowControl/>
              <w:jc w:val="center"/>
              <w:rPr>
                <w:kern w:val="0"/>
                <w:sz w:val="18"/>
                <w:szCs w:val="18"/>
              </w:rPr>
            </w:pPr>
            <w:r>
              <w:rPr>
                <w:rFonts w:hint="eastAsia"/>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489" w:type="dxa"/>
            <w:gridSpan w:val="4"/>
            <w:shd w:val="clear" w:color="auto" w:fill="auto"/>
            <w:vAlign w:val="center"/>
          </w:tcPr>
          <w:p>
            <w:pPr>
              <w:jc w:val="center"/>
              <w:rPr>
                <w:rFonts w:ascii="宋体" w:hAnsi="宋体" w:cs="宋体"/>
                <w:szCs w:val="21"/>
              </w:rPr>
            </w:pPr>
            <w:r>
              <w:rPr>
                <w:rFonts w:hint="eastAsia" w:ascii="宋体" w:hAnsi="宋体" w:cs="宋体"/>
                <w:color w:val="000000"/>
                <w:kern w:val="0"/>
                <w:szCs w:val="21"/>
                <w:lang w:bidi="ar"/>
              </w:rPr>
              <w:t>合计：</w:t>
            </w:r>
          </w:p>
        </w:tc>
        <w:tc>
          <w:tcPr>
            <w:tcW w:w="1150" w:type="dxa"/>
            <w:shd w:val="clear" w:color="auto" w:fill="auto"/>
            <w:vAlign w:val="center"/>
          </w:tcPr>
          <w:p>
            <w:pPr>
              <w:widowControl/>
              <w:jc w:val="center"/>
              <w:rPr>
                <w:rFonts w:ascii="宋体" w:hAnsi="宋体" w:cs="宋体"/>
                <w:kern w:val="0"/>
                <w:szCs w:val="21"/>
              </w:rPr>
            </w:pPr>
            <w:r>
              <w:rPr>
                <w:rFonts w:hint="eastAsia"/>
                <w:kern w:val="0"/>
                <w:szCs w:val="21"/>
              </w:rPr>
              <w:t>6.0</w:t>
            </w:r>
          </w:p>
        </w:tc>
      </w:tr>
    </w:tbl>
    <w:p>
      <w:pPr>
        <w:rPr>
          <w:color w:val="FF00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46"/>
    <w:rsid w:val="00113D38"/>
    <w:rsid w:val="00360EA4"/>
    <w:rsid w:val="00385235"/>
    <w:rsid w:val="009B0B29"/>
    <w:rsid w:val="00A746CD"/>
    <w:rsid w:val="00E22D24"/>
    <w:rsid w:val="00E91046"/>
    <w:rsid w:val="00ED7FA3"/>
    <w:rsid w:val="014B19B1"/>
    <w:rsid w:val="02722F6F"/>
    <w:rsid w:val="02C42037"/>
    <w:rsid w:val="051B2662"/>
    <w:rsid w:val="05753ABF"/>
    <w:rsid w:val="05B40CBA"/>
    <w:rsid w:val="061E077C"/>
    <w:rsid w:val="06A17796"/>
    <w:rsid w:val="070149E5"/>
    <w:rsid w:val="07024D8A"/>
    <w:rsid w:val="078C3AC2"/>
    <w:rsid w:val="0ABE7921"/>
    <w:rsid w:val="0DF563C0"/>
    <w:rsid w:val="0E6C7F91"/>
    <w:rsid w:val="0EBA41F2"/>
    <w:rsid w:val="0F1E6DFC"/>
    <w:rsid w:val="0FF35CB5"/>
    <w:rsid w:val="0FF82EBA"/>
    <w:rsid w:val="10EA1F47"/>
    <w:rsid w:val="118360F7"/>
    <w:rsid w:val="1319074A"/>
    <w:rsid w:val="132A434F"/>
    <w:rsid w:val="16E840FD"/>
    <w:rsid w:val="16F34EA6"/>
    <w:rsid w:val="175F23BD"/>
    <w:rsid w:val="17F32FE9"/>
    <w:rsid w:val="18967B99"/>
    <w:rsid w:val="19F324D2"/>
    <w:rsid w:val="1D0B1CA5"/>
    <w:rsid w:val="1E5921F6"/>
    <w:rsid w:val="1F4F06D0"/>
    <w:rsid w:val="1F65373B"/>
    <w:rsid w:val="1FE10290"/>
    <w:rsid w:val="207A3E40"/>
    <w:rsid w:val="23BF44E4"/>
    <w:rsid w:val="252E7C28"/>
    <w:rsid w:val="2838607F"/>
    <w:rsid w:val="2AEC19E5"/>
    <w:rsid w:val="2BB46299"/>
    <w:rsid w:val="2D9C5BF6"/>
    <w:rsid w:val="2E874BEB"/>
    <w:rsid w:val="2F767228"/>
    <w:rsid w:val="31CC3B55"/>
    <w:rsid w:val="33572FDA"/>
    <w:rsid w:val="347071F2"/>
    <w:rsid w:val="35E37980"/>
    <w:rsid w:val="366A4C98"/>
    <w:rsid w:val="38751327"/>
    <w:rsid w:val="3AAC6A47"/>
    <w:rsid w:val="3AF058EB"/>
    <w:rsid w:val="3BF81A98"/>
    <w:rsid w:val="3DDD3C0E"/>
    <w:rsid w:val="3F3961B2"/>
    <w:rsid w:val="3F691D9E"/>
    <w:rsid w:val="3F7C43FC"/>
    <w:rsid w:val="3FD7666B"/>
    <w:rsid w:val="40EF0CE7"/>
    <w:rsid w:val="42102F67"/>
    <w:rsid w:val="4249031C"/>
    <w:rsid w:val="42F87117"/>
    <w:rsid w:val="43BB4261"/>
    <w:rsid w:val="446D0277"/>
    <w:rsid w:val="44782163"/>
    <w:rsid w:val="44FC1AA7"/>
    <w:rsid w:val="453F2D31"/>
    <w:rsid w:val="4675360B"/>
    <w:rsid w:val="46BF06B6"/>
    <w:rsid w:val="47FD675D"/>
    <w:rsid w:val="4A4A00E9"/>
    <w:rsid w:val="4A6F5FF1"/>
    <w:rsid w:val="4B1F4856"/>
    <w:rsid w:val="4C8A26E6"/>
    <w:rsid w:val="4F953758"/>
    <w:rsid w:val="51DF1F68"/>
    <w:rsid w:val="52130E97"/>
    <w:rsid w:val="54B1468D"/>
    <w:rsid w:val="54C233DE"/>
    <w:rsid w:val="55FC422A"/>
    <w:rsid w:val="567377A1"/>
    <w:rsid w:val="575A7444"/>
    <w:rsid w:val="59FA1EA0"/>
    <w:rsid w:val="5C01604B"/>
    <w:rsid w:val="5CAC798B"/>
    <w:rsid w:val="5CDB6762"/>
    <w:rsid w:val="5D68778B"/>
    <w:rsid w:val="5E986DF3"/>
    <w:rsid w:val="61766801"/>
    <w:rsid w:val="61B634CB"/>
    <w:rsid w:val="628939B5"/>
    <w:rsid w:val="62D91640"/>
    <w:rsid w:val="631A0A3C"/>
    <w:rsid w:val="669C653B"/>
    <w:rsid w:val="66D009E1"/>
    <w:rsid w:val="67134B78"/>
    <w:rsid w:val="67CF1BC0"/>
    <w:rsid w:val="68546064"/>
    <w:rsid w:val="68610DA5"/>
    <w:rsid w:val="693E74D5"/>
    <w:rsid w:val="69BA1BD2"/>
    <w:rsid w:val="69C77369"/>
    <w:rsid w:val="6A0732EA"/>
    <w:rsid w:val="6E144A5B"/>
    <w:rsid w:val="6E78256E"/>
    <w:rsid w:val="70277188"/>
    <w:rsid w:val="70FE4D2A"/>
    <w:rsid w:val="72120185"/>
    <w:rsid w:val="72815AF0"/>
    <w:rsid w:val="729319CB"/>
    <w:rsid w:val="72B13F5E"/>
    <w:rsid w:val="73A84314"/>
    <w:rsid w:val="73CF272E"/>
    <w:rsid w:val="74352D81"/>
    <w:rsid w:val="752971EB"/>
    <w:rsid w:val="771238D0"/>
    <w:rsid w:val="789B4893"/>
    <w:rsid w:val="7A9050B2"/>
    <w:rsid w:val="7ADA2B7D"/>
    <w:rsid w:val="7C881B5B"/>
    <w:rsid w:val="7F07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4"/>
    <w:qFormat/>
    <w:uiPriority w:val="0"/>
    <w:rPr>
      <w:rFonts w:hint="eastAsia" w:ascii="宋体" w:hAnsi="宋体" w:eastAsia="宋体" w:cs="宋体"/>
      <w:color w:val="000000"/>
      <w:sz w:val="24"/>
      <w:szCs w:val="24"/>
      <w:u w:val="none"/>
    </w:rPr>
  </w:style>
  <w:style w:type="character" w:customStyle="1" w:styleId="7">
    <w:name w:val="font41"/>
    <w:basedOn w:val="4"/>
    <w:qFormat/>
    <w:uiPriority w:val="0"/>
    <w:rPr>
      <w:rFonts w:hint="eastAsia" w:ascii="宋体" w:hAnsi="宋体" w:eastAsia="宋体" w:cs="宋体"/>
      <w:color w:val="000000"/>
      <w:sz w:val="24"/>
      <w:szCs w:val="24"/>
      <w:u w:val="none"/>
    </w:rPr>
  </w:style>
  <w:style w:type="character" w:customStyle="1" w:styleId="8">
    <w:name w:val="font01"/>
    <w:basedOn w:val="4"/>
    <w:qFormat/>
    <w:uiPriority w:val="0"/>
    <w:rPr>
      <w:rFonts w:hint="eastAsia" w:ascii="宋体" w:hAnsi="宋体" w:eastAsia="宋体" w:cs="宋体"/>
      <w:color w:val="000000"/>
      <w:sz w:val="24"/>
      <w:szCs w:val="24"/>
      <w:u w:val="none"/>
    </w:rPr>
  </w:style>
  <w:style w:type="character" w:customStyle="1" w:styleId="9">
    <w:name w:val="font31"/>
    <w:basedOn w:val="4"/>
    <w:qFormat/>
    <w:uiPriority w:val="0"/>
    <w:rPr>
      <w:rFonts w:hint="eastAsia" w:ascii="宋体" w:hAnsi="宋体" w:eastAsia="宋体" w:cs="宋体"/>
      <w:color w:val="000000"/>
      <w:sz w:val="24"/>
      <w:szCs w:val="24"/>
      <w:u w:val="none"/>
    </w:rPr>
  </w:style>
  <w:style w:type="character" w:customStyle="1" w:styleId="10">
    <w:name w:val="页眉 字符"/>
    <w:basedOn w:val="4"/>
    <w:link w:val="3"/>
    <w:uiPriority w:val="0"/>
    <w:rPr>
      <w:kern w:val="2"/>
      <w:sz w:val="18"/>
      <w:szCs w:val="18"/>
    </w:rPr>
  </w:style>
  <w:style w:type="character" w:customStyle="1" w:styleId="11">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2525</Words>
  <Characters>14396</Characters>
  <Lines>119</Lines>
  <Paragraphs>33</Paragraphs>
  <TotalTime>10</TotalTime>
  <ScaleCrop>false</ScaleCrop>
  <LinksUpToDate>false</LinksUpToDate>
  <CharactersWithSpaces>16888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2018-09-06T00:32:00Z</dcterms:created>
  <dc:creator>123</dc:creator>
  <cp:lastModifiedBy>贺袁</cp:lastModifiedBy>
  <dcterms:modified xsi:type="dcterms:W3CDTF">2018-10-08T08:37:27Z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