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西北大学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2019年度教育部人文社科研究一般</w:t>
      </w:r>
      <w:r>
        <w:rPr>
          <w:rFonts w:hint="eastAsia" w:ascii="宋体" w:hAnsi="宋体"/>
          <w:b/>
          <w:color w:val="000000"/>
          <w:sz w:val="32"/>
          <w:szCs w:val="32"/>
        </w:rPr>
        <w:t>项目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申报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宋体" w:hAnsi="宋体"/>
          <w:b/>
          <w:color w:val="000000"/>
          <w:sz w:val="32"/>
          <w:szCs w:val="32"/>
        </w:rPr>
        <w:t>安排</w:t>
      </w:r>
    </w:p>
    <w:p>
      <w:pPr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一、通知布置阶段（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</w:rPr>
        <w:t>日-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</w:rPr>
        <w:t>日）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日：下发通知及相关文件；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日--5日：院系传达文件精神，布置安排本单位申报工作。</w:t>
      </w:r>
    </w:p>
    <w:p>
      <w:pPr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</w:rPr>
        <w:t>、材料准备阶段（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</w:rPr>
        <w:t>日---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</w:rPr>
        <w:t>日）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1、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日--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日，院系组织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课题申报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撰写申报材料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组织专家论证；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2、9月2日前，请各院系将论证会情况以书面形式反馈至社科处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日--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日，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社科处对申报材料进行形式审查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日--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/>
          <w:color w:val="000000"/>
          <w:sz w:val="28"/>
          <w:szCs w:val="28"/>
        </w:rPr>
        <w:t>，申报</w:t>
      </w:r>
      <w:r>
        <w:rPr>
          <w:rFonts w:ascii="宋体" w:hAnsi="宋体"/>
          <w:color w:val="000000"/>
          <w:sz w:val="28"/>
          <w:szCs w:val="28"/>
        </w:rPr>
        <w:t>材料修改</w:t>
      </w:r>
      <w:r>
        <w:rPr>
          <w:rFonts w:hint="eastAsia" w:ascii="宋体" w:hAnsi="宋体"/>
          <w:color w:val="000000"/>
          <w:sz w:val="28"/>
          <w:szCs w:val="28"/>
        </w:rPr>
        <w:t>完善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网上提交；社科处对申报材料进行在线审核确认；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前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，院系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统一将</w:t>
      </w:r>
      <w:r>
        <w:rPr>
          <w:rFonts w:ascii="宋体" w:hAnsi="宋体"/>
          <w:b/>
          <w:bCs w:val="0"/>
          <w:color w:val="000000"/>
          <w:sz w:val="28"/>
          <w:szCs w:val="28"/>
        </w:rPr>
        <w:t>《申请评审书》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报送至社科处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、最终材料提交要求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 、</w:t>
      </w:r>
      <w:r>
        <w:rPr>
          <w:rFonts w:ascii="宋体" w:hAnsi="宋体"/>
          <w:b/>
          <w:bCs w:val="0"/>
          <w:color w:val="000000"/>
          <w:sz w:val="28"/>
          <w:szCs w:val="28"/>
        </w:rPr>
        <w:t>《申请评审书》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一式2份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eastAsia="zh-CN"/>
        </w:rPr>
        <w:t>），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A4纸打印，左侧装订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 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由各单位科研秘书在规定时间内统一提交至社科处。</w:t>
      </w:r>
      <w:r>
        <w:rPr>
          <w:rFonts w:hint="eastAsia" w:ascii="宋体" w:hAnsi="宋体"/>
          <w:color w:val="000000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 社科处</w:t>
      </w:r>
    </w:p>
    <w:p>
      <w:pPr>
        <w:spacing w:line="360" w:lineRule="auto"/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headerReference r:id="rId3" w:type="default"/>
      <w:pgSz w:w="11906" w:h="16838"/>
      <w:pgMar w:top="1440" w:right="20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2F9A"/>
    <w:rsid w:val="0A2C5805"/>
    <w:rsid w:val="0C474309"/>
    <w:rsid w:val="11626358"/>
    <w:rsid w:val="1291211F"/>
    <w:rsid w:val="137C38AE"/>
    <w:rsid w:val="173E56EB"/>
    <w:rsid w:val="1C264715"/>
    <w:rsid w:val="1CEB2E13"/>
    <w:rsid w:val="1D236E91"/>
    <w:rsid w:val="20E43E68"/>
    <w:rsid w:val="20F539C4"/>
    <w:rsid w:val="235E0A69"/>
    <w:rsid w:val="244826EC"/>
    <w:rsid w:val="285C023F"/>
    <w:rsid w:val="2BA8126A"/>
    <w:rsid w:val="2DDA26EF"/>
    <w:rsid w:val="306B069B"/>
    <w:rsid w:val="31987B2B"/>
    <w:rsid w:val="33114596"/>
    <w:rsid w:val="3ADA35DE"/>
    <w:rsid w:val="421B5FF8"/>
    <w:rsid w:val="46C82642"/>
    <w:rsid w:val="491E40CB"/>
    <w:rsid w:val="52006A78"/>
    <w:rsid w:val="583D50BA"/>
    <w:rsid w:val="593F1DFE"/>
    <w:rsid w:val="59FE6E58"/>
    <w:rsid w:val="5BDF258A"/>
    <w:rsid w:val="5CF743DB"/>
    <w:rsid w:val="60CE0AD9"/>
    <w:rsid w:val="641A3029"/>
    <w:rsid w:val="697F61A5"/>
    <w:rsid w:val="6AA06A0F"/>
    <w:rsid w:val="6CBA228B"/>
    <w:rsid w:val="71C97F6C"/>
    <w:rsid w:val="77965FA9"/>
    <w:rsid w:val="7E0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吉蒂</cp:lastModifiedBy>
  <cp:lastPrinted>2018-08-01T08:42:00Z</cp:lastPrinted>
  <dcterms:modified xsi:type="dcterms:W3CDTF">2018-08-01T08:44:26Z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