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"http://www.nwu.edu.cn/upload/post/1/wp-content/uploads/2015/11/20092344.xlsx"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b/>
          <w:bCs/>
          <w:sz w:val="30"/>
          <w:szCs w:val="30"/>
        </w:rPr>
        <w:t>2018年度西北大学哲学社会科学繁荣发展计划</w:t>
      </w:r>
    </w:p>
    <w:p>
      <w:pPr>
        <w:pStyle w:val="4"/>
        <w:widowControl/>
        <w:spacing w:beforeAutospacing="0" w:afterLines="50" w:afterAutospacing="0" w:line="56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优秀学术著作出版基金项目拟资助名单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tbl>
      <w:tblPr>
        <w:tblStyle w:val="6"/>
        <w:tblW w:w="8136" w:type="dxa"/>
        <w:jc w:val="center"/>
        <w:tblInd w:w="-2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42"/>
        <w:gridCol w:w="1719"/>
        <w:gridCol w:w="285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申请人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单  位</w:t>
            </w:r>
          </w:p>
        </w:tc>
        <w:tc>
          <w:tcPr>
            <w:tcW w:w="285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著作名称</w:t>
            </w:r>
          </w:p>
        </w:tc>
        <w:tc>
          <w:tcPr>
            <w:tcW w:w="17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285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梁小英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城市与环境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生态脆弱区宏观土地利用功能变化的微观驱动机制研究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卞  辉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农村社会治理中的现代乡规民约研究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田  海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两岸协议在台湾地区法律效力的不确定性问题研究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余高能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刑法分则体系的法理基础与立法完善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潘怀平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陕甘宁边区司法传统的认同研究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  蕾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PPP模式下政府投资基金运作法律机制研究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尉  琳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单位犯罪罪刑均衡研究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刘志仁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西北内陆河流域水资源治理制度构建研究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9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黄新荣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公共管理学院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云环境下我国综合数字档案馆建设模式研究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社会科学文献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王  铮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公共管理学院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创新环境下的开放知识管理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同雪莉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马克思主义学院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女性性别意识发展与心理健康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社会科学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12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高淑玲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外国语学院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马恩经典著作翻译与马克思主义中国化研究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中国社会科学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13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尹夏清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艺术学院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北朝隋唐石墓门研究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14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刘艳卿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艺术学院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“长安画派”口述史研究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15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黄孟芳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艺术学院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基于利益相关者理论的企业伦理研究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中国文献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16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彭  鹏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哲学学院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安心之道——心文化与心理学视阈中的精神家园问题研究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中国社会科学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17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刘卫红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文化遗产学院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中国大遗址保护理论与方法研究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18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郭俊华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经济管理学院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西部地区统筹城乡经济社会一体化的类型与经验研究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19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宋  宇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经济管理学院</w:t>
            </w:r>
          </w:p>
        </w:tc>
        <w:tc>
          <w:tcPr>
            <w:tcW w:w="285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马克思主义经济学创新发展研究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中国经济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6C6398E"/>
    <w:rsid w:val="000B4EF8"/>
    <w:rsid w:val="004E5676"/>
    <w:rsid w:val="00A37A85"/>
    <w:rsid w:val="00BE34D9"/>
    <w:rsid w:val="00C33F67"/>
    <w:rsid w:val="0B1D111A"/>
    <w:rsid w:val="0DDD774C"/>
    <w:rsid w:val="36C6398E"/>
    <w:rsid w:val="52D53B63"/>
    <w:rsid w:val="55F663A6"/>
    <w:rsid w:val="6D535020"/>
    <w:rsid w:val="7B02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2018-11-20T08:04:00Z</dcterms:created>
  <dc:creator>贺袁</dc:creator>
  <cp:lastModifiedBy>贺袁</cp:lastModifiedBy>
  <dcterms:modified xsi:type="dcterms:W3CDTF">2018-11-20T08:09:59Z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