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06" w:rsidRDefault="009E4E06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E4E06" w:rsidRDefault="009E4E06">
      <w:pPr>
        <w:adjustRightInd w:val="0"/>
        <w:spacing w:line="520" w:lineRule="exact"/>
        <w:jc w:val="center"/>
        <w:rPr>
          <w:rFonts w:ascii="楷体" w:eastAsia="楷体" w:hAnsi="楷体"/>
          <w:sz w:val="32"/>
          <w:szCs w:val="32"/>
        </w:rPr>
      </w:pPr>
    </w:p>
    <w:p w:rsidR="009E4E06" w:rsidRDefault="0096609E" w:rsidP="00F15708">
      <w:pPr>
        <w:spacing w:line="520" w:lineRule="exact"/>
        <w:jc w:val="center"/>
        <w:rPr>
          <w:rFonts w:ascii="方正小标宋简体" w:eastAsia="方正小标宋简体" w:hAnsi="方正小标宋简体"/>
          <w:bCs/>
          <w:spacing w:val="-10"/>
          <w:sz w:val="44"/>
          <w:szCs w:val="20"/>
        </w:rPr>
      </w:pPr>
      <w:r>
        <w:rPr>
          <w:rFonts w:ascii="方正小标宋简体" w:eastAsia="方正小标宋简体" w:hAnsi="方正小标宋简体"/>
          <w:bCs/>
          <w:spacing w:val="-10"/>
          <w:sz w:val="44"/>
          <w:szCs w:val="20"/>
        </w:rPr>
        <w:t>关于</w:t>
      </w:r>
      <w:r w:rsidR="00F15708">
        <w:rPr>
          <w:rFonts w:ascii="方正小标宋简体" w:eastAsia="方正小标宋简体" w:hAnsi="方正小标宋简体" w:hint="eastAsia"/>
          <w:bCs/>
          <w:spacing w:val="-10"/>
          <w:sz w:val="44"/>
          <w:szCs w:val="20"/>
        </w:rPr>
        <w:t>征集</w:t>
      </w:r>
      <w:r>
        <w:rPr>
          <w:rFonts w:ascii="方正小标宋简体" w:eastAsia="方正小标宋简体" w:hAnsi="方正小标宋简体"/>
          <w:bCs/>
          <w:spacing w:val="-10"/>
          <w:sz w:val="44"/>
          <w:szCs w:val="20"/>
        </w:rPr>
        <w:t>20</w:t>
      </w:r>
      <w:r w:rsidR="009F14A5">
        <w:rPr>
          <w:rFonts w:ascii="方正小标宋简体" w:eastAsia="方正小标宋简体" w:hAnsi="方正小标宋简体" w:hint="eastAsia"/>
          <w:bCs/>
          <w:spacing w:val="-10"/>
          <w:sz w:val="44"/>
          <w:szCs w:val="20"/>
        </w:rPr>
        <w:t>20</w:t>
      </w:r>
      <w:r>
        <w:rPr>
          <w:rFonts w:ascii="方正小标宋简体" w:eastAsia="方正小标宋简体" w:hAnsi="方正小标宋简体"/>
          <w:bCs/>
          <w:spacing w:val="-10"/>
          <w:sz w:val="44"/>
          <w:szCs w:val="20"/>
        </w:rPr>
        <w:t>年度</w:t>
      </w:r>
      <w:r w:rsidR="00F15708">
        <w:rPr>
          <w:rFonts w:ascii="方正小标宋简体" w:eastAsia="方正小标宋简体" w:hAnsi="方正小标宋简体" w:hint="eastAsia"/>
          <w:bCs/>
          <w:spacing w:val="-10"/>
          <w:sz w:val="44"/>
          <w:szCs w:val="20"/>
        </w:rPr>
        <w:t>陕西省重点研发计划</w:t>
      </w:r>
      <w:r w:rsidR="00586058">
        <w:rPr>
          <w:rFonts w:ascii="方正小标宋简体" w:eastAsia="方正小标宋简体" w:hAnsi="方正小标宋简体" w:hint="eastAsia"/>
          <w:bCs/>
          <w:spacing w:val="-10"/>
          <w:sz w:val="44"/>
          <w:szCs w:val="20"/>
        </w:rPr>
        <w:t>工业领域</w:t>
      </w:r>
      <w:r w:rsidR="00D22AEE">
        <w:rPr>
          <w:rFonts w:ascii="方正小标宋简体" w:eastAsia="方正小标宋简体" w:hAnsi="方正小标宋简体" w:hint="eastAsia"/>
          <w:bCs/>
          <w:spacing w:val="-10"/>
          <w:sz w:val="44"/>
          <w:szCs w:val="20"/>
        </w:rPr>
        <w:t>技术</w:t>
      </w:r>
      <w:r w:rsidR="00F15708" w:rsidRPr="00F15708">
        <w:rPr>
          <w:rFonts w:ascii="方正小标宋简体" w:eastAsia="方正小标宋简体" w:hAnsi="方正小标宋简体" w:hint="eastAsia"/>
          <w:bCs/>
          <w:spacing w:val="-10"/>
          <w:sz w:val="44"/>
          <w:szCs w:val="20"/>
        </w:rPr>
        <w:t>需求和</w:t>
      </w:r>
      <w:r w:rsidR="00D22AEE" w:rsidRPr="00F15708">
        <w:rPr>
          <w:rFonts w:ascii="方正小标宋简体" w:eastAsia="方正小标宋简体" w:hAnsi="方正小标宋简体"/>
          <w:bCs/>
          <w:spacing w:val="-10"/>
          <w:sz w:val="44"/>
          <w:szCs w:val="20"/>
        </w:rPr>
        <w:t>项目</w:t>
      </w:r>
      <w:r w:rsidR="00F15708" w:rsidRPr="00F15708">
        <w:rPr>
          <w:rFonts w:ascii="方正小标宋简体" w:eastAsia="方正小标宋简体" w:hAnsi="方正小标宋简体"/>
          <w:bCs/>
          <w:spacing w:val="-10"/>
          <w:sz w:val="44"/>
          <w:szCs w:val="20"/>
        </w:rPr>
        <w:t>建议</w:t>
      </w:r>
      <w:r>
        <w:rPr>
          <w:rFonts w:ascii="方正小标宋简体" w:eastAsia="方正小标宋简体" w:hAnsi="方正小标宋简体"/>
          <w:bCs/>
          <w:spacing w:val="-10"/>
          <w:sz w:val="44"/>
          <w:szCs w:val="20"/>
        </w:rPr>
        <w:t>的通知</w:t>
      </w:r>
    </w:p>
    <w:p w:rsidR="009E4E06" w:rsidRDefault="009E4E06" w:rsidP="000C1129">
      <w:pPr>
        <w:spacing w:line="600" w:lineRule="exact"/>
      </w:pPr>
    </w:p>
    <w:p w:rsidR="009E4E06" w:rsidRDefault="0096609E" w:rsidP="000C1129">
      <w:pPr>
        <w:pStyle w:val="reader-word-layer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_GB2312" w:cs="Times New Roman"/>
          <w:kern w:val="2"/>
          <w:sz w:val="32"/>
          <w:szCs w:val="20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20"/>
        </w:rPr>
        <w:t>各</w:t>
      </w:r>
      <w:r w:rsidR="00BF4E99">
        <w:rPr>
          <w:rFonts w:ascii="仿宋_GB2312" w:eastAsia="仿宋_GB2312" w:hAnsi="仿宋_GB2312" w:cs="Times New Roman" w:hint="eastAsia"/>
          <w:kern w:val="2"/>
          <w:sz w:val="32"/>
          <w:szCs w:val="20"/>
        </w:rPr>
        <w:t>有关单位</w:t>
      </w:r>
      <w:r>
        <w:rPr>
          <w:rFonts w:ascii="仿宋_GB2312" w:eastAsia="仿宋_GB2312" w:hAnsi="仿宋_GB2312" w:cs="Times New Roman" w:hint="eastAsia"/>
          <w:kern w:val="2"/>
          <w:sz w:val="32"/>
          <w:szCs w:val="20"/>
        </w:rPr>
        <w:t>：</w:t>
      </w:r>
    </w:p>
    <w:p w:rsidR="00D22AEE" w:rsidRDefault="00BF4E99" w:rsidP="000C1129">
      <w:pPr>
        <w:widowControl/>
        <w:spacing w:line="600" w:lineRule="exact"/>
        <w:ind w:firstLine="640"/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</w:pP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为做好20</w:t>
      </w:r>
      <w:r w:rsidR="009F14A5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20</w:t>
      </w: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年</w:t>
      </w:r>
      <w:r w:rsidR="00046C32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度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我省</w:t>
      </w:r>
      <w:r w:rsidR="00046C32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重点研发计划</w:t>
      </w:r>
      <w:r w:rsidR="00046C32" w:rsidRPr="00046C32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的顶层设计和项目指南编制工作</w:t>
      </w: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，</w:t>
      </w:r>
      <w:r w:rsidR="007449E0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引导科技计划项目与企业需求衔接，</w:t>
      </w:r>
      <w:r w:rsidR="007449E0" w:rsidRPr="00046C32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突破并解决一批影响我省高新技术产业发展的重大关键核心技术</w:t>
      </w:r>
      <w:r w:rsidR="009F14A5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，</w:t>
      </w:r>
      <w:r w:rsidR="00D054D1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促进科技成果转化</w:t>
      </w:r>
      <w:r w:rsidR="00D054D1" w:rsidRPr="00046C32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，</w:t>
      </w: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现向全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省</w:t>
      </w: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公开</w:t>
      </w:r>
      <w:r w:rsidR="007449E0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征集</w:t>
      </w:r>
      <w:r w:rsidR="00FA396E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陕西省重点研发计划</w:t>
      </w:r>
      <w:r w:rsidR="00054821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工业领域</w:t>
      </w: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（</w:t>
      </w:r>
      <w:r w:rsidR="00054821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含</w:t>
      </w:r>
      <w:r w:rsidR="009F14A5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科技文化融合</w:t>
      </w: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）</w:t>
      </w:r>
      <w:r w:rsidRPr="00BF4E99">
        <w:rPr>
          <w:rFonts w:ascii="仿宋_GB2312" w:eastAsia="仿宋_GB2312" w:hAnsi="&amp;quot" w:cs="宋体"/>
          <w:color w:val="000000"/>
          <w:kern w:val="0"/>
          <w:sz w:val="32"/>
          <w:szCs w:val="32"/>
        </w:rPr>
        <w:t>关键技术</w:t>
      </w: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需求和</w:t>
      </w:r>
      <w:r w:rsidR="00046C32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项目</w:t>
      </w:r>
      <w:r w:rsidRPr="00BF4E99">
        <w:rPr>
          <w:rFonts w:ascii="仿宋_GB2312" w:eastAsia="仿宋_GB2312" w:hAnsi="&amp;quot" w:cs="宋体"/>
          <w:color w:val="000000"/>
          <w:kern w:val="0"/>
          <w:sz w:val="32"/>
          <w:szCs w:val="32"/>
        </w:rPr>
        <w:t>建议</w:t>
      </w: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，作为申报指南编制的重要参考。相关事项通知如下：</w:t>
      </w:r>
    </w:p>
    <w:p w:rsidR="00D22AEE" w:rsidRDefault="00BF4E99" w:rsidP="000C1129">
      <w:pPr>
        <w:widowControl/>
        <w:spacing w:line="600" w:lineRule="exact"/>
        <w:ind w:firstLine="640"/>
        <w:rPr>
          <w:rFonts w:ascii="仿宋_GB2312" w:eastAsia="仿宋_GB2312"/>
          <w:b/>
          <w:bCs/>
          <w:sz w:val="32"/>
          <w:szCs w:val="32"/>
        </w:rPr>
      </w:pPr>
      <w:r w:rsidRPr="00BF4E99">
        <w:rPr>
          <w:rFonts w:ascii="仿宋_GB2312" w:eastAsia="仿宋_GB2312"/>
          <w:b/>
          <w:bCs/>
          <w:sz w:val="32"/>
          <w:szCs w:val="32"/>
        </w:rPr>
        <w:t>一、</w:t>
      </w:r>
      <w:r w:rsidR="00046C32">
        <w:rPr>
          <w:rFonts w:ascii="仿宋_GB2312" w:eastAsia="仿宋_GB2312" w:hint="eastAsia"/>
          <w:b/>
          <w:bCs/>
          <w:sz w:val="32"/>
          <w:szCs w:val="32"/>
        </w:rPr>
        <w:t>征集</w:t>
      </w:r>
      <w:r w:rsidR="00D9022E">
        <w:rPr>
          <w:rFonts w:ascii="仿宋_GB2312" w:eastAsia="仿宋_GB2312" w:hint="eastAsia"/>
          <w:b/>
          <w:bCs/>
          <w:sz w:val="32"/>
          <w:szCs w:val="32"/>
        </w:rPr>
        <w:t>内容</w:t>
      </w:r>
    </w:p>
    <w:p w:rsidR="00D22AEE" w:rsidRDefault="00FA396E" w:rsidP="000C1129">
      <w:pPr>
        <w:widowControl/>
        <w:spacing w:line="600" w:lineRule="exact"/>
        <w:ind w:firstLine="640"/>
        <w:rPr>
          <w:rFonts w:ascii="仿宋_GB2312" w:eastAsia="仿宋_GB2312" w:hAnsi="&amp;quot" w:hint="eastAsia"/>
          <w:color w:val="000000"/>
          <w:sz w:val="32"/>
          <w:szCs w:val="32"/>
        </w:rPr>
      </w:pPr>
      <w:r>
        <w:rPr>
          <w:rFonts w:ascii="仿宋_GB2312" w:eastAsia="仿宋_GB2312" w:hAnsi="&amp;quot" w:hint="eastAsia"/>
          <w:color w:val="000000"/>
          <w:sz w:val="32"/>
          <w:szCs w:val="32"/>
        </w:rPr>
        <w:t>陕西省重点研发计划工业领域重点产业创新链（含创新点）</w:t>
      </w:r>
      <w:r w:rsidR="00C22744">
        <w:rPr>
          <w:rFonts w:ascii="仿宋_GB2312" w:eastAsia="仿宋_GB2312" w:hAnsi="&amp;quot" w:hint="eastAsia"/>
          <w:color w:val="000000"/>
          <w:sz w:val="32"/>
          <w:szCs w:val="32"/>
        </w:rPr>
        <w:t>、一般项目（工业攻关）。</w:t>
      </w:r>
    </w:p>
    <w:p w:rsidR="00D22AEE" w:rsidRDefault="00BF4E99" w:rsidP="000C1129">
      <w:pPr>
        <w:widowControl/>
        <w:spacing w:line="600" w:lineRule="exact"/>
        <w:ind w:firstLine="640"/>
        <w:rPr>
          <w:rFonts w:ascii="仿宋_GB2312" w:eastAsia="仿宋_GB2312"/>
          <w:b/>
          <w:bCs/>
          <w:sz w:val="32"/>
          <w:szCs w:val="32"/>
        </w:rPr>
      </w:pPr>
      <w:r w:rsidRPr="00BF4E99">
        <w:rPr>
          <w:rFonts w:ascii="仿宋_GB2312" w:eastAsia="仿宋_GB2312"/>
          <w:b/>
          <w:bCs/>
          <w:sz w:val="32"/>
          <w:szCs w:val="32"/>
        </w:rPr>
        <w:t>二、</w:t>
      </w:r>
      <w:r w:rsidR="00046C32">
        <w:rPr>
          <w:rFonts w:ascii="仿宋_GB2312" w:eastAsia="仿宋_GB2312" w:hint="eastAsia"/>
          <w:b/>
          <w:bCs/>
          <w:sz w:val="32"/>
          <w:szCs w:val="32"/>
        </w:rPr>
        <w:t>相关</w:t>
      </w:r>
      <w:r w:rsidRPr="00BF4E99">
        <w:rPr>
          <w:rFonts w:ascii="仿宋_GB2312" w:eastAsia="仿宋_GB2312"/>
          <w:b/>
          <w:bCs/>
          <w:sz w:val="32"/>
          <w:szCs w:val="32"/>
        </w:rPr>
        <w:t>要求</w:t>
      </w:r>
    </w:p>
    <w:p w:rsidR="00FE4C62" w:rsidRDefault="00C22744" w:rsidP="000C1129">
      <w:pPr>
        <w:widowControl/>
        <w:spacing w:line="600" w:lineRule="exact"/>
        <w:ind w:firstLine="640"/>
        <w:rPr>
          <w:rFonts w:ascii="仿宋_GB2312" w:eastAsia="仿宋_GB2312" w:hAnsi="&amp;quot" w:hint="eastAsia"/>
          <w:color w:val="000000"/>
          <w:sz w:val="32"/>
          <w:szCs w:val="32"/>
        </w:rPr>
      </w:pPr>
      <w:r>
        <w:rPr>
          <w:rFonts w:ascii="仿宋_GB2312" w:eastAsia="仿宋_GB2312" w:hAnsi="&amp;quot" w:hint="eastAsia"/>
          <w:color w:val="000000"/>
          <w:sz w:val="32"/>
          <w:szCs w:val="32"/>
        </w:rPr>
        <w:t>1</w:t>
      </w:r>
      <w:r>
        <w:rPr>
          <w:rFonts w:ascii="仿宋_GB2312" w:eastAsia="仿宋_GB2312" w:hAnsi="&amp;quot"/>
          <w:color w:val="000000"/>
          <w:sz w:val="32"/>
          <w:szCs w:val="32"/>
        </w:rPr>
        <w:t>.</w:t>
      </w:r>
      <w:r w:rsidR="009F14A5" w:rsidRPr="009F14A5">
        <w:rPr>
          <w:rFonts w:ascii="仿宋_GB2312" w:eastAsia="仿宋_GB2312" w:hAnsi="&amp;quot" w:hint="eastAsia"/>
          <w:color w:val="000000"/>
          <w:sz w:val="32"/>
          <w:szCs w:val="32"/>
        </w:rPr>
        <w:t>以问题为导向，紧扣“卡脖子”关键技术攻关，</w:t>
      </w:r>
      <w:r w:rsidR="009F14A5">
        <w:rPr>
          <w:rFonts w:ascii="仿宋_GB2312" w:eastAsia="仿宋_GB2312" w:hAnsi="&amp;quot" w:hint="eastAsia"/>
          <w:color w:val="000000"/>
          <w:sz w:val="32"/>
          <w:szCs w:val="32"/>
        </w:rPr>
        <w:t>重点</w:t>
      </w:r>
      <w:r w:rsidR="00586058">
        <w:rPr>
          <w:rFonts w:ascii="仿宋_GB2312" w:eastAsia="仿宋_GB2312" w:hAnsi="&amp;quot" w:hint="eastAsia"/>
          <w:color w:val="000000"/>
          <w:sz w:val="32"/>
          <w:szCs w:val="32"/>
        </w:rPr>
        <w:t>围绕</w:t>
      </w:r>
      <w:r w:rsidR="000A7335">
        <w:rPr>
          <w:rFonts w:ascii="仿宋_GB2312" w:eastAsia="仿宋_GB2312" w:hAnsi="&amp;quot" w:hint="eastAsia"/>
          <w:color w:val="000000"/>
          <w:sz w:val="32"/>
          <w:szCs w:val="32"/>
        </w:rPr>
        <w:t>我省</w:t>
      </w:r>
      <w:r w:rsidR="009F14A5">
        <w:rPr>
          <w:rFonts w:ascii="仿宋_GB2312" w:eastAsia="仿宋_GB2312" w:hAnsi="&amp;quot" w:hint="eastAsia"/>
          <w:color w:val="000000"/>
          <w:sz w:val="32"/>
          <w:szCs w:val="32"/>
        </w:rPr>
        <w:t>支柱</w:t>
      </w:r>
      <w:r w:rsidR="000A7335">
        <w:rPr>
          <w:rFonts w:ascii="仿宋_GB2312" w:eastAsia="仿宋_GB2312" w:hAnsi="&amp;quot" w:hint="eastAsia"/>
          <w:color w:val="000000"/>
          <w:sz w:val="32"/>
          <w:szCs w:val="32"/>
        </w:rPr>
        <w:t>产业</w:t>
      </w:r>
      <w:r w:rsidR="003538D6">
        <w:rPr>
          <w:rFonts w:ascii="仿宋_GB2312" w:eastAsia="仿宋_GB2312" w:hAnsi="&amp;quot" w:hint="eastAsia"/>
          <w:color w:val="000000"/>
          <w:sz w:val="32"/>
          <w:szCs w:val="32"/>
        </w:rPr>
        <w:t>及战略</w:t>
      </w:r>
      <w:r w:rsidR="009F1C7F">
        <w:rPr>
          <w:rFonts w:ascii="仿宋_GB2312" w:eastAsia="仿宋_GB2312" w:hAnsi="&amp;quot" w:hint="eastAsia"/>
          <w:color w:val="000000"/>
          <w:sz w:val="32"/>
          <w:szCs w:val="32"/>
        </w:rPr>
        <w:t>性</w:t>
      </w:r>
      <w:r w:rsidR="003538D6">
        <w:rPr>
          <w:rFonts w:ascii="仿宋_GB2312" w:eastAsia="仿宋_GB2312" w:hAnsi="&amp;quot" w:hint="eastAsia"/>
          <w:color w:val="000000"/>
          <w:sz w:val="32"/>
          <w:szCs w:val="32"/>
        </w:rPr>
        <w:t>新兴产业</w:t>
      </w:r>
      <w:r w:rsidR="00801A69">
        <w:rPr>
          <w:rFonts w:ascii="仿宋_GB2312" w:eastAsia="仿宋_GB2312" w:hAnsi="&amp;quot" w:hint="eastAsia"/>
          <w:color w:val="000000"/>
          <w:sz w:val="32"/>
          <w:szCs w:val="32"/>
        </w:rPr>
        <w:t>领域</w:t>
      </w:r>
      <w:r>
        <w:rPr>
          <w:rFonts w:ascii="仿宋_GB2312" w:eastAsia="仿宋_GB2312" w:hAnsi="&amp;quot" w:hint="eastAsia"/>
          <w:color w:val="000000"/>
          <w:sz w:val="32"/>
          <w:szCs w:val="32"/>
        </w:rPr>
        <w:t>共性关键技术研究、产品研发、成果推广、试验示范，支撑产业</w:t>
      </w:r>
      <w:r w:rsidR="00586058">
        <w:rPr>
          <w:rFonts w:ascii="仿宋_GB2312" w:eastAsia="仿宋_GB2312" w:hAnsi="&amp;quot" w:hint="eastAsia"/>
          <w:color w:val="000000"/>
          <w:sz w:val="32"/>
          <w:szCs w:val="32"/>
        </w:rPr>
        <w:t>转型</w:t>
      </w:r>
      <w:r>
        <w:rPr>
          <w:rFonts w:ascii="仿宋_GB2312" w:eastAsia="仿宋_GB2312" w:hAnsi="&amp;quot" w:hint="eastAsia"/>
          <w:color w:val="000000"/>
          <w:sz w:val="32"/>
          <w:szCs w:val="32"/>
        </w:rPr>
        <w:t>升级</w:t>
      </w:r>
      <w:r w:rsidR="00A71AB4">
        <w:rPr>
          <w:rFonts w:ascii="仿宋_GB2312" w:eastAsia="仿宋_GB2312" w:hAnsi="&amp;quot" w:hint="eastAsia"/>
          <w:color w:val="000000"/>
          <w:sz w:val="32"/>
          <w:szCs w:val="32"/>
        </w:rPr>
        <w:t>等</w:t>
      </w:r>
      <w:r w:rsidR="003538D6">
        <w:rPr>
          <w:rFonts w:ascii="仿宋_GB2312" w:eastAsia="仿宋_GB2312" w:hAnsi="&amp;quot" w:hint="eastAsia"/>
          <w:color w:val="000000"/>
          <w:sz w:val="32"/>
          <w:szCs w:val="32"/>
        </w:rPr>
        <w:t>方面</w:t>
      </w:r>
      <w:r w:rsidR="000A7335">
        <w:rPr>
          <w:rFonts w:ascii="仿宋_GB2312" w:eastAsia="仿宋_GB2312" w:hAnsi="&amp;quot" w:hint="eastAsia"/>
          <w:color w:val="000000"/>
          <w:sz w:val="32"/>
          <w:szCs w:val="32"/>
        </w:rPr>
        <w:t>提出</w:t>
      </w:r>
      <w:r w:rsidR="00A71AB4">
        <w:rPr>
          <w:rFonts w:ascii="仿宋_GB2312" w:eastAsia="仿宋_GB2312" w:hAnsi="&amp;quot" w:hint="eastAsia"/>
          <w:color w:val="000000"/>
          <w:sz w:val="32"/>
          <w:szCs w:val="32"/>
        </w:rPr>
        <w:t>技术</w:t>
      </w:r>
      <w:r w:rsidR="00FE4C62">
        <w:rPr>
          <w:rFonts w:ascii="仿宋_GB2312" w:eastAsia="仿宋_GB2312" w:hAnsi="&amp;quot" w:hint="eastAsia"/>
          <w:color w:val="000000"/>
          <w:sz w:val="32"/>
          <w:szCs w:val="32"/>
        </w:rPr>
        <w:t>创新链条及</w:t>
      </w:r>
      <w:r w:rsidR="00A71AB4">
        <w:rPr>
          <w:rFonts w:ascii="仿宋_GB2312" w:eastAsia="仿宋_GB2312" w:hAnsi="&amp;quot" w:hint="eastAsia"/>
          <w:color w:val="000000"/>
          <w:sz w:val="32"/>
          <w:szCs w:val="32"/>
        </w:rPr>
        <w:t>其</w:t>
      </w:r>
      <w:r w:rsidR="00FE4C62">
        <w:rPr>
          <w:rFonts w:ascii="仿宋_GB2312" w:eastAsia="仿宋_GB2312" w:hAnsi="&amp;quot" w:hint="eastAsia"/>
          <w:color w:val="000000"/>
          <w:sz w:val="32"/>
          <w:szCs w:val="32"/>
        </w:rPr>
        <w:t>创新点</w:t>
      </w:r>
      <w:r w:rsidR="000A7335">
        <w:rPr>
          <w:rFonts w:ascii="仿宋_GB2312" w:eastAsia="仿宋_GB2312" w:hAnsi="&amp;quot" w:hint="eastAsia"/>
          <w:color w:val="000000"/>
          <w:sz w:val="32"/>
          <w:szCs w:val="32"/>
        </w:rPr>
        <w:t>（每个链条创新点不超过</w:t>
      </w:r>
      <w:r w:rsidR="009F14A5">
        <w:rPr>
          <w:rFonts w:ascii="仿宋_GB2312" w:eastAsia="仿宋_GB2312" w:hAnsi="&amp;quot" w:hint="eastAsia"/>
          <w:color w:val="000000"/>
          <w:sz w:val="32"/>
          <w:szCs w:val="32"/>
        </w:rPr>
        <w:t>10</w:t>
      </w:r>
      <w:r w:rsidR="000A7335">
        <w:rPr>
          <w:rFonts w:ascii="仿宋_GB2312" w:eastAsia="仿宋_GB2312" w:hAnsi="&amp;quot" w:hint="eastAsia"/>
          <w:color w:val="000000"/>
          <w:sz w:val="32"/>
          <w:szCs w:val="32"/>
        </w:rPr>
        <w:t>个）或针对某项</w:t>
      </w:r>
      <w:r w:rsidR="00A71AB4">
        <w:rPr>
          <w:rFonts w:ascii="仿宋_GB2312" w:eastAsia="仿宋_GB2312" w:hAnsi="&amp;quot" w:hint="eastAsia"/>
          <w:color w:val="000000"/>
          <w:sz w:val="32"/>
          <w:szCs w:val="32"/>
        </w:rPr>
        <w:t>产业</w:t>
      </w:r>
      <w:r w:rsidR="000A7335">
        <w:rPr>
          <w:rFonts w:ascii="仿宋_GB2312" w:eastAsia="仿宋_GB2312" w:hAnsi="&amp;quot" w:hint="eastAsia"/>
          <w:color w:val="000000"/>
          <w:sz w:val="32"/>
          <w:szCs w:val="32"/>
        </w:rPr>
        <w:t>链条</w:t>
      </w:r>
      <w:r w:rsidR="00FE4C62">
        <w:rPr>
          <w:rFonts w:ascii="仿宋_GB2312" w:eastAsia="仿宋_GB2312" w:hAnsi="&amp;quot" w:hint="eastAsia"/>
          <w:color w:val="000000"/>
          <w:sz w:val="32"/>
          <w:szCs w:val="32"/>
        </w:rPr>
        <w:t>中</w:t>
      </w:r>
      <w:r w:rsidR="00A71AB4">
        <w:rPr>
          <w:rFonts w:ascii="仿宋_GB2312" w:eastAsia="仿宋_GB2312" w:hAnsi="&amp;quot" w:hint="eastAsia"/>
          <w:color w:val="000000"/>
          <w:sz w:val="32"/>
          <w:szCs w:val="32"/>
        </w:rPr>
        <w:t>相对薄弱或欠缺的</w:t>
      </w:r>
      <w:r w:rsidR="003538D6">
        <w:rPr>
          <w:rFonts w:ascii="仿宋_GB2312" w:eastAsia="仿宋_GB2312" w:hAnsi="&amp;quot" w:hint="eastAsia"/>
          <w:color w:val="000000"/>
          <w:sz w:val="32"/>
          <w:szCs w:val="32"/>
        </w:rPr>
        <w:t>技术</w:t>
      </w:r>
      <w:r w:rsidR="00A71AB4">
        <w:rPr>
          <w:rFonts w:ascii="仿宋_GB2312" w:eastAsia="仿宋_GB2312" w:hAnsi="&amp;quot" w:hint="eastAsia"/>
          <w:color w:val="000000"/>
          <w:sz w:val="32"/>
          <w:szCs w:val="32"/>
        </w:rPr>
        <w:t>短板提出创新点的建议。</w:t>
      </w:r>
    </w:p>
    <w:p w:rsidR="00046C32" w:rsidRDefault="00801A69" w:rsidP="000C1129">
      <w:pPr>
        <w:widowControl/>
        <w:spacing w:line="600" w:lineRule="exact"/>
        <w:ind w:firstLine="640"/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&amp;quot" w:hint="eastAsia"/>
          <w:color w:val="000000"/>
          <w:sz w:val="32"/>
          <w:szCs w:val="32"/>
        </w:rPr>
        <w:lastRenderedPageBreak/>
        <w:t>2</w:t>
      </w:r>
      <w:r>
        <w:rPr>
          <w:rFonts w:ascii="仿宋_GB2312" w:eastAsia="仿宋_GB2312" w:hAnsi="&amp;quot"/>
          <w:color w:val="000000"/>
          <w:sz w:val="32"/>
          <w:szCs w:val="32"/>
        </w:rPr>
        <w:t>.</w:t>
      </w:r>
      <w:r w:rsidR="00046C32" w:rsidRPr="00046C32">
        <w:rPr>
          <w:rFonts w:ascii="仿宋_GB2312" w:eastAsia="仿宋_GB2312" w:hAnsi="&amp;quot" w:hint="eastAsia"/>
          <w:color w:val="000000"/>
          <w:sz w:val="32"/>
          <w:szCs w:val="32"/>
        </w:rPr>
        <w:t>凝练的技术需求或项目建议要具体明确，</w:t>
      </w:r>
      <w:r w:rsidR="00C22744">
        <w:rPr>
          <w:rFonts w:ascii="仿宋_GB2312" w:eastAsia="仿宋_GB2312" w:hAnsi="&amp;quot" w:hint="eastAsia"/>
          <w:color w:val="000000"/>
          <w:sz w:val="32"/>
          <w:szCs w:val="32"/>
        </w:rPr>
        <w:t>包括具体的研究内容和考核</w:t>
      </w:r>
      <w:r w:rsidR="00C22744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指标。</w:t>
      </w:r>
    </w:p>
    <w:p w:rsidR="00D22AEE" w:rsidRPr="006236C6" w:rsidRDefault="00801A69" w:rsidP="000C1129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</w:pPr>
      <w:r w:rsidRPr="006236C6">
        <w:rPr>
          <w:rFonts w:ascii="仿宋_GB2312" w:eastAsia="仿宋_GB2312" w:hAnsi="&amp;quot" w:cs="Times New Roman"/>
          <w:color w:val="000000"/>
          <w:kern w:val="2"/>
          <w:sz w:val="32"/>
          <w:szCs w:val="32"/>
        </w:rPr>
        <w:t>3</w:t>
      </w:r>
      <w:r w:rsidR="00D22AEE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.</w:t>
      </w:r>
      <w:r w:rsidR="006236C6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请各单位组织</w:t>
      </w:r>
      <w:r w:rsidR="00D22AEE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填写《</w:t>
      </w:r>
      <w:r w:rsidR="00E32680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重点研发计划项目（</w:t>
      </w:r>
      <w:r w:rsidR="00C22744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工业</w:t>
      </w:r>
      <w:r w:rsidR="00E32680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领域）申报指南建议征集表</w:t>
      </w:r>
      <w:r w:rsidR="00D22AEE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》，</w:t>
      </w:r>
      <w:r w:rsidR="006236C6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并对本单位意见建议进行集中汇总后</w:t>
      </w:r>
      <w:r w:rsidR="00D22AEE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于201</w:t>
      </w:r>
      <w:r w:rsidR="009F14A5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9</w:t>
      </w:r>
      <w:r w:rsidR="00D22AEE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年</w:t>
      </w:r>
      <w:r w:rsidR="009F14A5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4</w:t>
      </w:r>
      <w:r w:rsidR="00D22AEE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月</w:t>
      </w:r>
      <w:r w:rsidR="004C2F6A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1</w:t>
      </w:r>
      <w:bookmarkStart w:id="0" w:name="_GoBack"/>
      <w:bookmarkEnd w:id="0"/>
      <w:r w:rsidR="00D22AEE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日前</w:t>
      </w:r>
      <w:r w:rsidR="00CB278A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将</w:t>
      </w:r>
      <w:r w:rsidR="00D22AEE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电子文档</w:t>
      </w:r>
      <w:r w:rsidR="00CB278A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发送至省科技厅高新处</w:t>
      </w:r>
      <w:r w:rsidR="00D22AEE" w:rsidRPr="006236C6">
        <w:rPr>
          <w:rFonts w:ascii="仿宋_GB2312" w:eastAsia="仿宋_GB2312" w:hAnsi="&amp;quot" w:cs="Times New Roman" w:hint="eastAsia"/>
          <w:color w:val="000000"/>
          <w:kern w:val="2"/>
          <w:sz w:val="32"/>
          <w:szCs w:val="32"/>
        </w:rPr>
        <w:t>。</w:t>
      </w:r>
    </w:p>
    <w:p w:rsidR="00D22AEE" w:rsidRDefault="00D22AEE" w:rsidP="000C1129">
      <w:pPr>
        <w:widowControl/>
        <w:spacing w:line="600" w:lineRule="exact"/>
        <w:ind w:firstLine="640"/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</w:pP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希望各有关单位高度重视，提出宝贵意见和建议。我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们</w:t>
      </w: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将根据所反馈的意见和建议，认真研究并组织专家进行论证，进一步提高指南编制的科学性和针对性，确保我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省</w:t>
      </w:r>
      <w:r w:rsidRPr="00BF4E99"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t>重点研发计划项目的高质量实施。</w:t>
      </w:r>
    </w:p>
    <w:p w:rsidR="00D22AEE" w:rsidRDefault="00D22AEE" w:rsidP="000C1129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Times New Roman"/>
          <w:kern w:val="2"/>
          <w:sz w:val="32"/>
          <w:szCs w:val="20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20"/>
        </w:rPr>
        <w:t>联系人：魏煜欣</w:t>
      </w:r>
      <w:r w:rsidR="0061527B">
        <w:rPr>
          <w:rFonts w:ascii="仿宋_GB2312" w:eastAsia="仿宋_GB2312" w:hAnsi="仿宋_GB2312" w:cs="Times New Roman" w:hint="eastAsia"/>
          <w:kern w:val="2"/>
          <w:sz w:val="32"/>
          <w:szCs w:val="20"/>
        </w:rPr>
        <w:t xml:space="preserve">   席蒙</w:t>
      </w:r>
    </w:p>
    <w:p w:rsidR="00D22AEE" w:rsidRDefault="00D22AEE" w:rsidP="000C1129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Times New Roman"/>
          <w:kern w:val="2"/>
          <w:sz w:val="32"/>
          <w:szCs w:val="20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20"/>
        </w:rPr>
        <w:t>联系电话：029-8</w:t>
      </w:r>
      <w:r w:rsidR="00E32680">
        <w:rPr>
          <w:rFonts w:ascii="仿宋_GB2312" w:eastAsia="仿宋_GB2312" w:hAnsi="仿宋_GB2312" w:cs="Times New Roman" w:hint="eastAsia"/>
          <w:kern w:val="2"/>
          <w:sz w:val="32"/>
          <w:szCs w:val="20"/>
        </w:rPr>
        <w:t>1294883</w:t>
      </w:r>
      <w:r w:rsidR="0061527B">
        <w:rPr>
          <w:rFonts w:ascii="仿宋_GB2312" w:eastAsia="仿宋_GB2312" w:hAnsi="仿宋_GB2312" w:cs="Times New Roman" w:hint="eastAsia"/>
          <w:kern w:val="2"/>
          <w:sz w:val="32"/>
          <w:szCs w:val="20"/>
        </w:rPr>
        <w:t xml:space="preserve">     029-88440994</w:t>
      </w:r>
    </w:p>
    <w:p w:rsidR="00D22AEE" w:rsidRDefault="00D22AEE" w:rsidP="000C1129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&amp;quot" w:hint="eastAsia"/>
          <w:color w:val="000000"/>
          <w:sz w:val="32"/>
          <w:szCs w:val="32"/>
        </w:rPr>
      </w:pPr>
      <w:r w:rsidRPr="00BF4E99">
        <w:rPr>
          <w:rFonts w:ascii="仿宋_GB2312" w:eastAsia="仿宋_GB2312" w:hAnsi="&amp;quot" w:hint="eastAsia"/>
          <w:color w:val="000000"/>
          <w:sz w:val="32"/>
          <w:szCs w:val="32"/>
        </w:rPr>
        <w:t>邮箱：</w:t>
      </w:r>
      <w:hyperlink r:id="rId7" w:history="1">
        <w:r w:rsidRPr="003A2C08">
          <w:rPr>
            <w:rStyle w:val="a6"/>
            <w:rFonts w:ascii="仿宋_GB2312" w:eastAsia="仿宋_GB2312" w:hAnsi="&amp;quot" w:hint="eastAsia"/>
            <w:sz w:val="32"/>
            <w:szCs w:val="32"/>
          </w:rPr>
          <w:t>sxskjtw@126.com</w:t>
        </w:r>
      </w:hyperlink>
    </w:p>
    <w:p w:rsidR="00E32680" w:rsidRDefault="00D22AEE" w:rsidP="000C1129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Times New Roman"/>
          <w:kern w:val="2"/>
          <w:sz w:val="32"/>
          <w:szCs w:val="20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20"/>
        </w:rPr>
        <w:t>地址：西安市丈八五路10号省科技资源统筹中心D50</w:t>
      </w:r>
      <w:r w:rsidR="00E32680">
        <w:rPr>
          <w:rFonts w:ascii="仿宋_GB2312" w:eastAsia="仿宋_GB2312" w:hAnsi="仿宋_GB2312" w:cs="Times New Roman" w:hint="eastAsia"/>
          <w:kern w:val="2"/>
          <w:sz w:val="32"/>
          <w:szCs w:val="20"/>
        </w:rPr>
        <w:t>8</w:t>
      </w:r>
    </w:p>
    <w:p w:rsidR="00E32680" w:rsidRDefault="00E32680" w:rsidP="000C1129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Times New Roman"/>
          <w:kern w:val="2"/>
          <w:sz w:val="32"/>
          <w:szCs w:val="20"/>
        </w:rPr>
      </w:pPr>
    </w:p>
    <w:p w:rsidR="000C1129" w:rsidRDefault="00D22AEE" w:rsidP="000C1129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&amp;quot" w:hint="eastAsia"/>
          <w:color w:val="000000"/>
          <w:sz w:val="32"/>
          <w:szCs w:val="32"/>
        </w:rPr>
      </w:pPr>
      <w:r w:rsidRPr="00E32680">
        <w:rPr>
          <w:rFonts w:ascii="仿宋_GB2312" w:eastAsia="仿宋_GB2312" w:hAnsi="&amp;quot" w:hint="eastAsia"/>
          <w:color w:val="000000"/>
          <w:sz w:val="32"/>
          <w:szCs w:val="32"/>
        </w:rPr>
        <w:t>附件：</w:t>
      </w:r>
      <w:r w:rsidR="000C1129">
        <w:rPr>
          <w:rFonts w:ascii="仿宋_GB2312" w:eastAsia="仿宋_GB2312" w:hAnsi="&amp;quot" w:hint="eastAsia"/>
          <w:color w:val="000000"/>
          <w:sz w:val="32"/>
          <w:szCs w:val="32"/>
        </w:rPr>
        <w:t>1.</w:t>
      </w:r>
      <w:r w:rsidR="00E32680" w:rsidRPr="00E32680">
        <w:rPr>
          <w:rFonts w:ascii="仿宋_GB2312" w:eastAsia="仿宋_GB2312" w:hAnsi="&amp;quot" w:hint="eastAsia"/>
          <w:color w:val="000000"/>
          <w:sz w:val="32"/>
          <w:szCs w:val="32"/>
        </w:rPr>
        <w:t>重点研发计划项目（</w:t>
      </w:r>
      <w:r w:rsidR="00BE2D73">
        <w:rPr>
          <w:rFonts w:ascii="仿宋_GB2312" w:eastAsia="仿宋_GB2312" w:hAnsi="&amp;quot" w:hint="eastAsia"/>
          <w:color w:val="000000"/>
          <w:sz w:val="32"/>
          <w:szCs w:val="32"/>
        </w:rPr>
        <w:t>工业</w:t>
      </w:r>
      <w:r w:rsidR="00E32680" w:rsidRPr="00E32680">
        <w:rPr>
          <w:rFonts w:ascii="仿宋_GB2312" w:eastAsia="仿宋_GB2312" w:hAnsi="&amp;quot" w:hint="eastAsia"/>
          <w:color w:val="000000"/>
          <w:sz w:val="32"/>
          <w:szCs w:val="32"/>
        </w:rPr>
        <w:t>领域）申报指南建议</w:t>
      </w:r>
    </w:p>
    <w:p w:rsidR="00D22AEE" w:rsidRDefault="00E32680" w:rsidP="000C1129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600" w:firstLine="1920"/>
        <w:rPr>
          <w:rFonts w:ascii="仿宋_GB2312" w:eastAsia="仿宋_GB2312" w:hAnsi="&amp;quot" w:hint="eastAsia"/>
          <w:color w:val="000000"/>
          <w:sz w:val="32"/>
          <w:szCs w:val="32"/>
        </w:rPr>
      </w:pPr>
      <w:r w:rsidRPr="00E32680">
        <w:rPr>
          <w:rFonts w:ascii="仿宋_GB2312" w:eastAsia="仿宋_GB2312" w:hAnsi="&amp;quot" w:hint="eastAsia"/>
          <w:color w:val="000000"/>
          <w:sz w:val="32"/>
          <w:szCs w:val="32"/>
        </w:rPr>
        <w:t>征集表</w:t>
      </w:r>
      <w:r w:rsidR="00BE2D73">
        <w:rPr>
          <w:rFonts w:ascii="仿宋_GB2312" w:eastAsia="仿宋_GB2312" w:hAnsi="&amp;quot" w:hint="eastAsia"/>
          <w:color w:val="000000"/>
          <w:sz w:val="32"/>
          <w:szCs w:val="32"/>
        </w:rPr>
        <w:t>——重点产业创新链</w:t>
      </w:r>
    </w:p>
    <w:p w:rsidR="000C1129" w:rsidRDefault="000C1129" w:rsidP="000C1129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500" w:firstLine="1600"/>
        <w:rPr>
          <w:rFonts w:ascii="仿宋_GB2312" w:eastAsia="仿宋_GB2312" w:hAnsi="&amp;quot" w:hint="eastAsia"/>
          <w:color w:val="000000"/>
          <w:sz w:val="32"/>
          <w:szCs w:val="32"/>
        </w:rPr>
      </w:pPr>
      <w:r>
        <w:rPr>
          <w:rFonts w:ascii="仿宋_GB2312" w:eastAsia="仿宋_GB2312" w:hAnsi="&amp;quot" w:hint="eastAsia"/>
          <w:color w:val="000000"/>
          <w:sz w:val="32"/>
          <w:szCs w:val="32"/>
        </w:rPr>
        <w:t>2.</w:t>
      </w:r>
      <w:r w:rsidRPr="000C1129">
        <w:rPr>
          <w:rFonts w:ascii="仿宋_GB2312" w:eastAsia="仿宋_GB2312" w:hAnsi="&amp;quot" w:hint="eastAsia"/>
          <w:color w:val="000000"/>
          <w:sz w:val="32"/>
          <w:szCs w:val="32"/>
        </w:rPr>
        <w:t>重点研发计划项目（工业领域）申报指南建议</w:t>
      </w:r>
    </w:p>
    <w:p w:rsidR="000C1129" w:rsidRPr="00BE2D73" w:rsidRDefault="000C1129" w:rsidP="000C1129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600" w:firstLine="1920"/>
        <w:rPr>
          <w:rFonts w:ascii="仿宋_GB2312" w:eastAsia="仿宋_GB2312" w:hAnsi="&amp;quot" w:hint="eastAsia"/>
          <w:color w:val="000000"/>
          <w:sz w:val="32"/>
          <w:szCs w:val="32"/>
        </w:rPr>
      </w:pPr>
      <w:r w:rsidRPr="000C1129">
        <w:rPr>
          <w:rFonts w:ascii="仿宋_GB2312" w:eastAsia="仿宋_GB2312" w:hAnsi="&amp;quot" w:hint="eastAsia"/>
          <w:color w:val="000000"/>
          <w:sz w:val="32"/>
          <w:szCs w:val="32"/>
        </w:rPr>
        <w:t>征集表——一般项目</w:t>
      </w:r>
    </w:p>
    <w:p w:rsidR="00D22AEE" w:rsidRDefault="00D22AEE" w:rsidP="000C1129">
      <w:pPr>
        <w:spacing w:line="600" w:lineRule="exact"/>
        <w:ind w:leftChars="1950" w:left="7615" w:hangingChars="1100" w:hanging="3520"/>
        <w:rPr>
          <w:rFonts w:ascii="仿宋_GB2312" w:eastAsia="仿宋_GB2312" w:hAnsi="Times New Roman"/>
          <w:sz w:val="32"/>
          <w:szCs w:val="20"/>
        </w:rPr>
      </w:pPr>
    </w:p>
    <w:p w:rsidR="00D22AEE" w:rsidRDefault="00D22AEE" w:rsidP="000C1129">
      <w:pPr>
        <w:spacing w:line="600" w:lineRule="exact"/>
        <w:ind w:leftChars="1950" w:left="7615" w:hangingChars="1100" w:hanging="3520"/>
        <w:rPr>
          <w:rFonts w:ascii="仿宋_GB2312" w:eastAsia="仿宋_GB2312" w:hAnsi="Times New Roman"/>
          <w:sz w:val="32"/>
          <w:szCs w:val="20"/>
        </w:rPr>
      </w:pPr>
    </w:p>
    <w:p w:rsidR="00D22AEE" w:rsidRDefault="000C1129" w:rsidP="000C1129">
      <w:pPr>
        <w:spacing w:line="600" w:lineRule="exact"/>
        <w:ind w:firstLineChars="900" w:firstLine="28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20"/>
        </w:rPr>
        <w:t>陕西省科学技术厅</w:t>
      </w:r>
      <w:r w:rsidR="00CB278A">
        <w:rPr>
          <w:rFonts w:ascii="仿宋_GB2312" w:eastAsia="仿宋_GB2312" w:hAnsi="Times New Roman" w:hint="eastAsia"/>
          <w:sz w:val="32"/>
          <w:szCs w:val="20"/>
        </w:rPr>
        <w:t>高新</w:t>
      </w:r>
      <w:r>
        <w:rPr>
          <w:rFonts w:ascii="仿宋_GB2312" w:eastAsia="仿宋_GB2312" w:hAnsi="Times New Roman" w:hint="eastAsia"/>
          <w:sz w:val="32"/>
          <w:szCs w:val="20"/>
        </w:rPr>
        <w:t>技术</w:t>
      </w:r>
      <w:r w:rsidR="00CB278A">
        <w:rPr>
          <w:rFonts w:ascii="仿宋_GB2312" w:eastAsia="仿宋_GB2312" w:hAnsi="Times New Roman" w:hint="eastAsia"/>
          <w:sz w:val="32"/>
          <w:szCs w:val="20"/>
        </w:rPr>
        <w:t>处</w:t>
      </w:r>
    </w:p>
    <w:p w:rsidR="006236C6" w:rsidRDefault="00D22AEE" w:rsidP="000C1129">
      <w:pPr>
        <w:spacing w:line="600" w:lineRule="exact"/>
        <w:ind w:firstLineChars="1150" w:firstLine="3680"/>
        <w:rPr>
          <w:rFonts w:ascii="仿宋_GB2312" w:eastAsia="仿宋_GB2312" w:hAnsi="仿宋_GB2312" w:cs="仿宋_GB2312"/>
          <w:sz w:val="32"/>
          <w:szCs w:val="32"/>
        </w:rPr>
        <w:sectPr w:rsidR="006236C6" w:rsidSect="005849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Times New Roman" w:hint="eastAsia"/>
          <w:sz w:val="32"/>
          <w:szCs w:val="32"/>
        </w:rPr>
        <w:t>201</w:t>
      </w:r>
      <w:r w:rsidR="009F14A5">
        <w:rPr>
          <w:rFonts w:ascii="仿宋_GB2312" w:eastAsia="仿宋_GB2312" w:hAnsi="Times New Roman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F14A5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F14A5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30551" w:rsidRPr="00230551" w:rsidRDefault="00230551" w:rsidP="00230551">
      <w:pPr>
        <w:pStyle w:val="aa"/>
        <w:jc w:val="both"/>
        <w:rPr>
          <w:rFonts w:ascii="仿宋_GB2312" w:eastAsia="仿宋_GB2312" w:hAnsi="&amp;quot" w:hint="eastAsia"/>
          <w:b w:val="0"/>
          <w:color w:val="000000"/>
        </w:rPr>
      </w:pPr>
      <w:r w:rsidRPr="00230551">
        <w:rPr>
          <w:rFonts w:ascii="仿宋_GB2312" w:eastAsia="仿宋_GB2312" w:hAnsi="&amp;quot" w:hint="eastAsia"/>
          <w:b w:val="0"/>
          <w:color w:val="000000"/>
        </w:rPr>
        <w:lastRenderedPageBreak/>
        <w:t>附件1</w:t>
      </w:r>
    </w:p>
    <w:p w:rsidR="000C1129" w:rsidRPr="00115D22" w:rsidRDefault="000C1129" w:rsidP="000C1129">
      <w:pPr>
        <w:pStyle w:val="aa"/>
        <w:rPr>
          <w:rFonts w:ascii="方正小标宋简体" w:eastAsia="方正小标宋简体"/>
          <w:b w:val="0"/>
          <w:sz w:val="36"/>
          <w:szCs w:val="36"/>
        </w:rPr>
      </w:pPr>
      <w:r w:rsidRPr="00115D22">
        <w:rPr>
          <w:rFonts w:ascii="方正小标宋简体" w:eastAsia="方正小标宋简体" w:hAnsi="&amp;quot" w:hint="eastAsia"/>
          <w:b w:val="0"/>
          <w:color w:val="000000"/>
          <w:sz w:val="36"/>
          <w:szCs w:val="36"/>
        </w:rPr>
        <w:t>重点研发计划项目（工业领域）申报指南建议征集表——重点产业创新链</w:t>
      </w:r>
    </w:p>
    <w:p w:rsidR="000C1129" w:rsidRDefault="000C1129" w:rsidP="004C2F6A">
      <w:pPr>
        <w:spacing w:beforeLines="50" w:before="156"/>
        <w:jc w:val="left"/>
        <w:rPr>
          <w:sz w:val="28"/>
          <w:szCs w:val="28"/>
        </w:rPr>
      </w:pPr>
      <w:r w:rsidRPr="004C7A40">
        <w:rPr>
          <w:rFonts w:hint="eastAsia"/>
          <w:sz w:val="28"/>
          <w:szCs w:val="28"/>
        </w:rPr>
        <w:t>推荐单位</w:t>
      </w:r>
      <w:r w:rsidRPr="004C7A40">
        <w:rPr>
          <w:sz w:val="28"/>
          <w:szCs w:val="28"/>
        </w:rPr>
        <w:t>：</w:t>
      </w:r>
      <w:r w:rsidRPr="004C7A40">
        <w:rPr>
          <w:sz w:val="28"/>
          <w:szCs w:val="28"/>
        </w:rPr>
        <w:t xml:space="preserve">______________________  </w:t>
      </w:r>
      <w:r>
        <w:rPr>
          <w:rFonts w:hint="eastAsia"/>
          <w:sz w:val="28"/>
          <w:szCs w:val="28"/>
        </w:rPr>
        <w:t xml:space="preserve">   </w:t>
      </w:r>
      <w:r w:rsidRPr="004C7A40"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__________________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联系</w:t>
      </w:r>
      <w:r w:rsidRPr="004C7A40">
        <w:rPr>
          <w:sz w:val="28"/>
          <w:szCs w:val="28"/>
        </w:rPr>
        <w:t>电话：</w:t>
      </w:r>
      <w:r w:rsidRPr="004C7A40">
        <w:rPr>
          <w:sz w:val="28"/>
          <w:szCs w:val="28"/>
        </w:rPr>
        <w:t>___________________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874"/>
        <w:gridCol w:w="3229"/>
        <w:gridCol w:w="3119"/>
        <w:gridCol w:w="3260"/>
      </w:tblGrid>
      <w:tr w:rsidR="000C1129" w:rsidTr="003B1DF4">
        <w:tc>
          <w:tcPr>
            <w:tcW w:w="817" w:type="dxa"/>
          </w:tcPr>
          <w:p w:rsidR="000C1129" w:rsidRPr="00115D22" w:rsidRDefault="000C1129" w:rsidP="003B1D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D22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0C1129" w:rsidRPr="00115D22" w:rsidRDefault="000C1129" w:rsidP="003B1D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D22">
              <w:rPr>
                <w:rFonts w:ascii="宋体" w:eastAsia="宋体" w:hAnsi="宋体" w:hint="eastAsia"/>
                <w:sz w:val="28"/>
                <w:szCs w:val="28"/>
              </w:rPr>
              <w:t>链条名称</w:t>
            </w:r>
          </w:p>
        </w:tc>
        <w:tc>
          <w:tcPr>
            <w:tcW w:w="1874" w:type="dxa"/>
          </w:tcPr>
          <w:p w:rsidR="000C1129" w:rsidRPr="00115D22" w:rsidRDefault="000C1129" w:rsidP="003B1D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D22">
              <w:rPr>
                <w:rFonts w:ascii="宋体" w:eastAsia="宋体" w:hAnsi="宋体" w:hint="eastAsia"/>
                <w:sz w:val="28"/>
                <w:szCs w:val="28"/>
              </w:rPr>
              <w:t>实施意义</w:t>
            </w:r>
          </w:p>
        </w:tc>
        <w:tc>
          <w:tcPr>
            <w:tcW w:w="3229" w:type="dxa"/>
          </w:tcPr>
          <w:p w:rsidR="000C1129" w:rsidRPr="00115D22" w:rsidRDefault="000C1129" w:rsidP="003B1D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D22">
              <w:rPr>
                <w:rFonts w:ascii="宋体" w:eastAsia="宋体" w:hAnsi="宋体" w:hint="eastAsia"/>
                <w:sz w:val="28"/>
                <w:szCs w:val="28"/>
              </w:rPr>
              <w:t>创新点</w:t>
            </w:r>
          </w:p>
        </w:tc>
        <w:tc>
          <w:tcPr>
            <w:tcW w:w="3119" w:type="dxa"/>
          </w:tcPr>
          <w:p w:rsidR="000C1129" w:rsidRPr="00115D22" w:rsidRDefault="000C1129" w:rsidP="003B1D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D22"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  <w:r w:rsidRPr="00115D22">
              <w:rPr>
                <w:rFonts w:ascii="宋体" w:eastAsia="宋体" w:hAnsi="宋体"/>
                <w:sz w:val="28"/>
                <w:szCs w:val="28"/>
              </w:rPr>
              <w:t>研究内容</w:t>
            </w:r>
          </w:p>
        </w:tc>
        <w:tc>
          <w:tcPr>
            <w:tcW w:w="3260" w:type="dxa"/>
          </w:tcPr>
          <w:p w:rsidR="000C1129" w:rsidRPr="00115D22" w:rsidRDefault="000C1129" w:rsidP="003B1D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D22">
              <w:rPr>
                <w:rFonts w:ascii="宋体" w:eastAsia="宋体" w:hAnsi="宋体" w:hint="eastAsia"/>
                <w:sz w:val="28"/>
                <w:szCs w:val="28"/>
              </w:rPr>
              <w:t>技术指标</w:t>
            </w:r>
          </w:p>
        </w:tc>
      </w:tr>
      <w:tr w:rsidR="000C1129" w:rsidTr="003B1DF4">
        <w:tc>
          <w:tcPr>
            <w:tcW w:w="817" w:type="dxa"/>
            <w:vMerge w:val="restart"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817" w:type="dxa"/>
            <w:vMerge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817" w:type="dxa"/>
            <w:vMerge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0C1129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0C1129" w:rsidRPr="003A0FF3" w:rsidRDefault="000C1129" w:rsidP="003B1DF4">
            <w:pPr>
              <w:jc w:val="left"/>
              <w:rPr>
                <w:sz w:val="28"/>
                <w:szCs w:val="28"/>
              </w:rPr>
            </w:pPr>
            <w:r w:rsidRPr="003A0FF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817" w:type="dxa"/>
            <w:vMerge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0C1129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0C1129" w:rsidRPr="003A0FF3" w:rsidRDefault="000C1129" w:rsidP="003B1DF4">
            <w:pPr>
              <w:rPr>
                <w:sz w:val="18"/>
                <w:szCs w:val="18"/>
              </w:rPr>
            </w:pPr>
            <w:r w:rsidRPr="003A0FF3">
              <w:rPr>
                <w:sz w:val="18"/>
                <w:szCs w:val="18"/>
              </w:rPr>
              <w:t>……</w:t>
            </w:r>
            <w:r w:rsidRPr="003A0FF3">
              <w:rPr>
                <w:sz w:val="18"/>
                <w:szCs w:val="18"/>
              </w:rPr>
              <w:t>（</w:t>
            </w:r>
            <w:r w:rsidRPr="003A0FF3">
              <w:rPr>
                <w:rFonts w:hint="eastAsia"/>
                <w:sz w:val="18"/>
                <w:szCs w:val="18"/>
              </w:rPr>
              <w:t>创新点可增加，不超过</w:t>
            </w:r>
            <w:r w:rsidRPr="003A0FF3">
              <w:rPr>
                <w:rFonts w:hint="eastAsia"/>
                <w:sz w:val="18"/>
                <w:szCs w:val="18"/>
              </w:rPr>
              <w:t>10</w:t>
            </w:r>
            <w:r w:rsidRPr="003A0FF3">
              <w:rPr>
                <w:rFonts w:hint="eastAsia"/>
                <w:sz w:val="18"/>
                <w:szCs w:val="18"/>
              </w:rPr>
              <w:t>个</w:t>
            </w:r>
            <w:r w:rsidRPr="003A0FF3">
              <w:rPr>
                <w:sz w:val="18"/>
                <w:szCs w:val="18"/>
              </w:rPr>
              <w:t>）</w:t>
            </w:r>
          </w:p>
        </w:tc>
        <w:tc>
          <w:tcPr>
            <w:tcW w:w="3119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817" w:type="dxa"/>
            <w:vMerge w:val="restart"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817" w:type="dxa"/>
            <w:vMerge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129" w:rsidRPr="008F0804" w:rsidRDefault="000C1129" w:rsidP="003B1DF4">
            <w:pPr>
              <w:jc w:val="left"/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817" w:type="dxa"/>
            <w:vMerge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0C1129" w:rsidRPr="00F45C1F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0C1129" w:rsidRPr="00F45C1F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C1129" w:rsidRPr="00F45C1F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129" w:rsidRPr="00F45C1F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817" w:type="dxa"/>
            <w:vMerge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1129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0C1129" w:rsidRPr="00F45C1F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0C1129" w:rsidRPr="00F45C1F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C1129" w:rsidRPr="00F45C1F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129" w:rsidRPr="00F45C1F" w:rsidRDefault="000C1129" w:rsidP="003B1D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1129" w:rsidRPr="00230551" w:rsidRDefault="00230551" w:rsidP="00230551">
      <w:pPr>
        <w:pStyle w:val="aa"/>
        <w:jc w:val="both"/>
        <w:rPr>
          <w:rFonts w:ascii="仿宋_GB2312" w:eastAsia="仿宋_GB2312" w:hAnsi="&amp;quot" w:hint="eastAsia"/>
          <w:b w:val="0"/>
          <w:color w:val="000000"/>
        </w:rPr>
      </w:pPr>
      <w:r w:rsidRPr="00230551">
        <w:rPr>
          <w:rFonts w:ascii="仿宋_GB2312" w:eastAsia="仿宋_GB2312" w:hAnsi="&amp;quot" w:hint="eastAsia"/>
          <w:b w:val="0"/>
          <w:color w:val="000000"/>
        </w:rPr>
        <w:lastRenderedPageBreak/>
        <w:t>附件2</w:t>
      </w:r>
    </w:p>
    <w:p w:rsidR="000C1129" w:rsidRPr="00115D22" w:rsidRDefault="000C1129" w:rsidP="000C1129">
      <w:pPr>
        <w:pStyle w:val="aa"/>
        <w:rPr>
          <w:rFonts w:ascii="方正小标宋简体" w:eastAsia="方正小标宋简体" w:hAnsi="&amp;quot" w:hint="eastAsia"/>
          <w:b w:val="0"/>
          <w:color w:val="000000"/>
          <w:sz w:val="36"/>
          <w:szCs w:val="36"/>
        </w:rPr>
      </w:pPr>
      <w:r w:rsidRPr="00115D22">
        <w:rPr>
          <w:rFonts w:ascii="方正小标宋简体" w:eastAsia="方正小标宋简体" w:hAnsi="&amp;quot" w:hint="eastAsia"/>
          <w:b w:val="0"/>
          <w:color w:val="000000"/>
          <w:sz w:val="36"/>
          <w:szCs w:val="36"/>
        </w:rPr>
        <w:t>重点研发计划项目（工业领域）申报指南建议征集表——一般项目</w:t>
      </w:r>
    </w:p>
    <w:p w:rsidR="000C1129" w:rsidRPr="003A0FF3" w:rsidRDefault="000C1129" w:rsidP="004C2F6A">
      <w:pPr>
        <w:spacing w:beforeLines="50" w:before="156"/>
        <w:jc w:val="left"/>
        <w:rPr>
          <w:rFonts w:asciiTheme="minorHAnsi" w:eastAsiaTheme="minorEastAsia" w:hAnsiTheme="minorHAnsi"/>
          <w:sz w:val="28"/>
          <w:szCs w:val="28"/>
        </w:rPr>
      </w:pPr>
      <w:r w:rsidRPr="004C7A40">
        <w:rPr>
          <w:rFonts w:hint="eastAsia"/>
          <w:sz w:val="28"/>
          <w:szCs w:val="28"/>
        </w:rPr>
        <w:t>推荐单位</w:t>
      </w:r>
      <w:r w:rsidRPr="004C7A40">
        <w:rPr>
          <w:sz w:val="28"/>
          <w:szCs w:val="28"/>
        </w:rPr>
        <w:t>：</w:t>
      </w:r>
      <w:r w:rsidRPr="004C7A40">
        <w:rPr>
          <w:sz w:val="28"/>
          <w:szCs w:val="28"/>
        </w:rPr>
        <w:t xml:space="preserve">______________________ </w:t>
      </w:r>
      <w:r>
        <w:rPr>
          <w:rFonts w:hint="eastAsia"/>
          <w:sz w:val="28"/>
          <w:szCs w:val="28"/>
        </w:rPr>
        <w:t xml:space="preserve">       </w:t>
      </w:r>
      <w:r w:rsidRPr="004C7A40">
        <w:rPr>
          <w:rFonts w:hint="eastAsia"/>
          <w:sz w:val="28"/>
          <w:szCs w:val="28"/>
        </w:rPr>
        <w:t>联系人</w:t>
      </w:r>
      <w:r w:rsidRPr="004C7A40">
        <w:rPr>
          <w:sz w:val="28"/>
          <w:szCs w:val="28"/>
        </w:rPr>
        <w:t>：</w:t>
      </w:r>
      <w:r w:rsidRPr="004C7A40">
        <w:rPr>
          <w:sz w:val="28"/>
          <w:szCs w:val="28"/>
        </w:rPr>
        <w:t>_________________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</w:t>
      </w:r>
      <w:r w:rsidRPr="004C7A40">
        <w:rPr>
          <w:sz w:val="28"/>
          <w:szCs w:val="28"/>
        </w:rPr>
        <w:t>电话：</w:t>
      </w:r>
      <w:r w:rsidRPr="004C7A40">
        <w:rPr>
          <w:sz w:val="28"/>
          <w:szCs w:val="28"/>
        </w:rPr>
        <w:t>___________________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6662"/>
      </w:tblGrid>
      <w:tr w:rsidR="000C1129" w:rsidTr="003B1DF4">
        <w:tc>
          <w:tcPr>
            <w:tcW w:w="1384" w:type="dxa"/>
          </w:tcPr>
          <w:p w:rsidR="000C1129" w:rsidRPr="00115D22" w:rsidRDefault="000C1129" w:rsidP="003B1D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D22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954" w:type="dxa"/>
          </w:tcPr>
          <w:p w:rsidR="000C1129" w:rsidRPr="00115D22" w:rsidRDefault="000C1129" w:rsidP="003B1D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D22">
              <w:rPr>
                <w:rFonts w:ascii="宋体" w:eastAsia="宋体" w:hAnsi="宋体" w:hint="eastAsia"/>
                <w:sz w:val="28"/>
                <w:szCs w:val="28"/>
              </w:rPr>
              <w:t>领域</w:t>
            </w:r>
          </w:p>
        </w:tc>
        <w:tc>
          <w:tcPr>
            <w:tcW w:w="6662" w:type="dxa"/>
          </w:tcPr>
          <w:p w:rsidR="000C1129" w:rsidRPr="00115D22" w:rsidRDefault="000C1129" w:rsidP="003B1D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D22">
              <w:rPr>
                <w:rFonts w:ascii="宋体" w:eastAsia="宋体" w:hAnsi="宋体" w:hint="eastAsia"/>
                <w:sz w:val="28"/>
                <w:szCs w:val="28"/>
              </w:rPr>
              <w:t>研究方向</w:t>
            </w:r>
          </w:p>
        </w:tc>
      </w:tr>
      <w:tr w:rsidR="000C1129" w:rsidTr="003B1DF4">
        <w:tc>
          <w:tcPr>
            <w:tcW w:w="138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138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138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138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138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138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138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</w:tr>
      <w:tr w:rsidR="000C1129" w:rsidTr="003B1DF4">
        <w:tc>
          <w:tcPr>
            <w:tcW w:w="138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C1129" w:rsidRDefault="000C1129" w:rsidP="003B1DF4">
            <w:pPr>
              <w:rPr>
                <w:sz w:val="28"/>
                <w:szCs w:val="28"/>
              </w:rPr>
            </w:pPr>
          </w:p>
        </w:tc>
      </w:tr>
    </w:tbl>
    <w:p w:rsidR="009E4E06" w:rsidRDefault="009E4E06" w:rsidP="00230551"/>
    <w:sectPr w:rsidR="009E4E06" w:rsidSect="00C334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B8" w:rsidRDefault="002268B8" w:rsidP="0083324F">
      <w:r>
        <w:separator/>
      </w:r>
    </w:p>
  </w:endnote>
  <w:endnote w:type="continuationSeparator" w:id="0">
    <w:p w:rsidR="002268B8" w:rsidRDefault="002268B8" w:rsidP="008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B8" w:rsidRDefault="002268B8" w:rsidP="0083324F">
      <w:r>
        <w:separator/>
      </w:r>
    </w:p>
  </w:footnote>
  <w:footnote w:type="continuationSeparator" w:id="0">
    <w:p w:rsidR="002268B8" w:rsidRDefault="002268B8" w:rsidP="0083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E06"/>
    <w:rsid w:val="00046C32"/>
    <w:rsid w:val="00054821"/>
    <w:rsid w:val="000A7335"/>
    <w:rsid w:val="000B1533"/>
    <w:rsid w:val="000C1129"/>
    <w:rsid w:val="00151765"/>
    <w:rsid w:val="001A6BEC"/>
    <w:rsid w:val="002021D7"/>
    <w:rsid w:val="002268B8"/>
    <w:rsid w:val="00230551"/>
    <w:rsid w:val="0023422B"/>
    <w:rsid w:val="003538D6"/>
    <w:rsid w:val="0048221A"/>
    <w:rsid w:val="004C2F6A"/>
    <w:rsid w:val="004E013C"/>
    <w:rsid w:val="00565268"/>
    <w:rsid w:val="005849D6"/>
    <w:rsid w:val="00586058"/>
    <w:rsid w:val="0061527B"/>
    <w:rsid w:val="006236C6"/>
    <w:rsid w:val="0066549E"/>
    <w:rsid w:val="007449E0"/>
    <w:rsid w:val="00801A69"/>
    <w:rsid w:val="0083324F"/>
    <w:rsid w:val="0096609E"/>
    <w:rsid w:val="009E4E06"/>
    <w:rsid w:val="009F14A5"/>
    <w:rsid w:val="009F1C7F"/>
    <w:rsid w:val="00A71AB4"/>
    <w:rsid w:val="00AE0116"/>
    <w:rsid w:val="00BE2D73"/>
    <w:rsid w:val="00BF4E99"/>
    <w:rsid w:val="00C16861"/>
    <w:rsid w:val="00C22744"/>
    <w:rsid w:val="00C334F9"/>
    <w:rsid w:val="00CB278A"/>
    <w:rsid w:val="00D03DD6"/>
    <w:rsid w:val="00D054D1"/>
    <w:rsid w:val="00D22AEE"/>
    <w:rsid w:val="00D9022E"/>
    <w:rsid w:val="00DE1DA7"/>
    <w:rsid w:val="00DF4FBB"/>
    <w:rsid w:val="00E32680"/>
    <w:rsid w:val="00E84295"/>
    <w:rsid w:val="00EC5E1A"/>
    <w:rsid w:val="00ED4FF6"/>
    <w:rsid w:val="00F04D74"/>
    <w:rsid w:val="00F11B28"/>
    <w:rsid w:val="00F15708"/>
    <w:rsid w:val="00F26E04"/>
    <w:rsid w:val="00FA396E"/>
    <w:rsid w:val="00FE0CD4"/>
    <w:rsid w:val="00FE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D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8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9D6"/>
    <w:rPr>
      <w:sz w:val="18"/>
      <w:szCs w:val="18"/>
    </w:rPr>
  </w:style>
  <w:style w:type="paragraph" w:styleId="a4">
    <w:name w:val="footer"/>
    <w:basedOn w:val="a"/>
    <w:link w:val="Char0"/>
    <w:uiPriority w:val="99"/>
    <w:rsid w:val="0058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9D6"/>
    <w:rPr>
      <w:sz w:val="18"/>
      <w:szCs w:val="18"/>
    </w:rPr>
  </w:style>
  <w:style w:type="paragraph" w:styleId="a5">
    <w:name w:val="Normal (Web)"/>
    <w:basedOn w:val="a"/>
    <w:uiPriority w:val="99"/>
    <w:qFormat/>
    <w:rsid w:val="005849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5849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F4E9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F4E99"/>
    <w:rPr>
      <w:b/>
      <w:bCs/>
    </w:rPr>
  </w:style>
  <w:style w:type="paragraph" w:styleId="a8">
    <w:name w:val="List Paragraph"/>
    <w:basedOn w:val="a"/>
    <w:uiPriority w:val="34"/>
    <w:qFormat/>
    <w:rsid w:val="00D22AEE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E32680"/>
    <w:rPr>
      <w:color w:val="800080" w:themeColor="followedHyperlink"/>
      <w:u w:val="single"/>
    </w:rPr>
  </w:style>
  <w:style w:type="paragraph" w:styleId="aa">
    <w:name w:val="Title"/>
    <w:basedOn w:val="a"/>
    <w:next w:val="a"/>
    <w:link w:val="Char1"/>
    <w:uiPriority w:val="10"/>
    <w:qFormat/>
    <w:rsid w:val="000C11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a"/>
    <w:uiPriority w:val="10"/>
    <w:rsid w:val="000C112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rsid w:val="000C112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D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8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9D6"/>
    <w:rPr>
      <w:sz w:val="18"/>
      <w:szCs w:val="18"/>
    </w:rPr>
  </w:style>
  <w:style w:type="paragraph" w:styleId="a4">
    <w:name w:val="footer"/>
    <w:basedOn w:val="a"/>
    <w:link w:val="Char0"/>
    <w:uiPriority w:val="99"/>
    <w:rsid w:val="0058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9D6"/>
    <w:rPr>
      <w:sz w:val="18"/>
      <w:szCs w:val="18"/>
    </w:rPr>
  </w:style>
  <w:style w:type="paragraph" w:styleId="a5">
    <w:name w:val="Normal (Web)"/>
    <w:basedOn w:val="a"/>
    <w:uiPriority w:val="99"/>
    <w:qFormat/>
    <w:rsid w:val="005849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5849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F4E9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F4E99"/>
    <w:rPr>
      <w:b/>
      <w:bCs/>
    </w:rPr>
  </w:style>
  <w:style w:type="paragraph" w:styleId="a8">
    <w:name w:val="List Paragraph"/>
    <w:basedOn w:val="a"/>
    <w:uiPriority w:val="34"/>
    <w:qFormat/>
    <w:rsid w:val="00D22AEE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E32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xskjtw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LiH_xm</dc:creator>
  <cp:lastModifiedBy>xb21cn</cp:lastModifiedBy>
  <cp:revision>9</cp:revision>
  <dcterms:created xsi:type="dcterms:W3CDTF">2018-05-04T03:16:00Z</dcterms:created>
  <dcterms:modified xsi:type="dcterms:W3CDTF">2019-03-21T06:13:00Z</dcterms:modified>
</cp:coreProperties>
</file>