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6"/>
          <w:szCs w:val="36"/>
          <w:u w:val="none"/>
        </w:rPr>
      </w:pPr>
      <w:bookmarkStart w:id="0" w:name="_GoBack"/>
      <w:r>
        <w:rPr>
          <w:rFonts w:hint="eastAsia" w:ascii="宋体" w:hAnsi="宋体" w:eastAsia="宋体" w:cs="宋体"/>
          <w:b/>
          <w:i w:val="0"/>
          <w:caps w:val="0"/>
          <w:color w:val="auto"/>
          <w:spacing w:val="0"/>
          <w:sz w:val="36"/>
          <w:szCs w:val="36"/>
          <w:u w:val="none"/>
        </w:rPr>
        <w:t>国家艺术基金（一般项目）2019年度舞台艺术创作资助项目申报指南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国家艺术基金面向社会受理舞台艺术创作资助项目的申报，组织专家评审，确定资助项目和资助额度，并实施监管。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根据《国家艺术基金章程》，结合《国家艺术基金项目资助管理办法》《国家艺术基金财务管理办法》，制定本指南。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一、资助对象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表现人民的伟大实践、时代的进步要求，彰显信仰之美、崇高之美，有筋骨、有道德、有温度，为人民喜闻乐见的舞台艺术作品创作；倡导讲品位、讲格调、讲责任，具有较高审美价值、艺术品位和艺术个性，思想精深、艺术精湛、制作精良相统一的舞台艺术作品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（一）已经完成项目策划等创作前期工作，且在2018年4月15日前未安排首演的新创作大型舞台剧和作品；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（二）在2013年1月1日至2018年4月15日之间完成创作演出，深受人民群众喜爱的优秀原创小型剧（节）目和作品。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年度重点资助围绕纪念改革开放40周年、庆祝中华人民共和国成立70周年、全面建成小康社会和庆祝中国共产党成立100周年等重要时间节点创作的项目；重点资助讴歌党、讴歌祖国、讴歌人民、讴歌英雄的现实题材创作和戏曲、曲艺、民族歌剧、交响乐、民族管弦乐等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（一）大型舞台剧和作品包括：戏曲、话剧、歌剧、舞剧、音乐剧、儿童剧、杂技剧、木偶剧、皮影戏、小剧场戏剧、交响乐、民族管弦乐、曲艺（长篇、中篇）和具有创新性、跨界融合特点的表演艺术形式。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小型剧（节）目和作品包括：小戏曲、独幕剧（含戏剧小品）、小歌剧、小舞剧、音乐（含独奏曲、重奏曲、室内乐、民乐小合奏、歌曲、合唱）、舞蹈（含单人舞、双人舞、三人舞、群舞）、曲艺短篇（含曲艺小品）、木偶、皮影、杂技、魔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艺术基金依据申报项目的艺术门类、规模体量、成本投入等因素，同时参考申报主体制定的项目预算，按照以下标准核定资助资金。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大型舞台剧和作品资助额度：戏曲、话剧项目不超过250万元；歌剧、舞剧、音乐剧项目不超过400万元；儿童剧项目不超过120万元；杂技剧项目不超过300万元；木偶剧项目不超过100万元；皮影戏项目不超过60万元；小剧场戏剧项目不超过80万元；交响乐、民族管弦乐项目不超过120万元；曲艺（长篇、中篇）项目不超过50万元；具有创新性、跨界融合特点的表演艺术形式项目不超过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小型剧（节）目和作品资助额度：小戏曲、独幕剧、小歌剧、小舞剧项目为20万元；戏剧小品项目为10万元；独奏曲、重奏曲、室内乐、民乐小合奏和合唱项目为15万元；歌曲项目为10万元；单人舞、双人舞、三人舞项目为10万元，群舞项目为20万元；曲艺短篇（含曲艺小品）项目为10万元；杂技、魔术项目为15万元；木偶项目为20万元；皮影项目为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对立项资助的大型舞台剧和作品，艺术基金将先期拨付资助资金总额的50％，作为创作生产的启动经费，主要资助剧本、音乐、编导、舞美设计等创作核心环节；经首演验收合格后，拨付资助资金总额的30％；完成规定演出场次并验收合格后，拨付剩余20％的资助资金。大型舞台剧和作品创作资助项目结项验收时的演出场次要求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1．京剧、昆剧不少于15场；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2．地方戏曲、话剧、小剧场戏剧不少于25场；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3．儿童剧、木偶剧、皮影戏、曲艺（长篇、中篇）不少于40场；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4．歌剧、舞剧、交响乐、民族管弦乐不少于8场；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5．音乐剧、杂技剧不少于20场；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6．具有创新性、跨界融合特点的表演艺术形式不少于30场。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（二）对立项资助的小型剧（节）目和作品，艺术基金将先期拨付资助资金总额的70％，主要用于作品的修改提高和传播交流；项目完成并验收合格后，拨付剩余30％的资助资金。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（三）艺术基金将从验收合格的项目中，组织专家评审，择优给予滚动资助，并组织开展修改提高和传播交流推广活动。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（一）本项目的申报主体为单位或机构。申报项目的单位或机构应同时具备以下条件：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1．2015年4月30日前在中华人民共和国内地同级行政机关登记、注册的单位或机构（不含性质为机关法人的单位）；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2．对申报项目依法享有完整的知识产权，不侵犯任何第三方的知识产权或其他合法权益；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3．申报项目的编剧、导演、音乐、主演、舞美等主创人员应以本省（自治区、直辖市）创作人才为主，其中，外请主创人员原则上不超过2人；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4．申报主体应具有稳定的创作演出团队；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5．由多家单位或机构合作完成的项目，应由其中一家单位或机构作为申报主体进行申报，并由主要合作方在《国家艺术基金（一般项目）2019年度舞台艺术创作资助项目申报表》上签署同意意见并加盖公章。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已获得国家艺术基金立项资助的项目，在实施过程中出现违反《国家艺术基金资助项目协议书》的情况，在该项目未通过国家艺术基金管理中心组织的结项验收前，其项目实施主体不能再申报新的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本项目从2018年4月15日起开始申报，至6月15日截止申报。管理中心在申报期内受理项目申报，并提供相关咨询服务，逾期不予受理。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申报主体在规定的申报受理期内，登录国家艺术基金网站（http：//www．cnaf．cn），通过“国家艺术基金网上申报管理系统”，按要求填写《国家艺术基金（一般项目）2019年度舞台艺术创作资助项目申报表》，上传申报材料，并将申报表和申报材料邮寄到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（二）管理中心将组织有关部门和专家对申报项目进行核查。符合相关规定的予以受理；不符合相关规定以及提供申报材料不全的，不予受理并将通知申报主体。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（三）对申报主体寄送的申报材料，管理中心按规定管理和使用，且不退还，请自行备份底稿。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（一）《国家艺术基金（一般项目）2019年度舞台艺术创作资助项目申报表》；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（二）同级行政主管部门颁发的登记、注册证书和组织机构代码证（或统一社会信用代码证书）复印件（须加盖本单位公章），因事业单位体制改革重新登记、注册的应特别注明；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（三）申报大型舞台剧和作品创作资助项目的，须提供营业性演出许可证复印件（须加盖本单位公章）；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（四）上一年度财务报表（资产负债表、利润表或收入支出决算表）和本年度1月份社会保险个人权益记录（单位缴费信息）（须加盖本单位公章）；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（六）申报项目的剧本或剧目为改编、移植作品，须提交作品原著和作品的改编权、移植权授权协议书复印件；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（七）申报项目如有外请主创人员，须提交合作意向书或协议书复印件；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八）申报大型舞台剧和作品创作资助项目的，须提交已经完成的剧本及相关的导演阐述、舞美设计图或草图（灯光设计、人物造型设计、服装设计）、音乐小样及其乐谱等文字、图片、音像资料。申报舞剧资助项目的，须提交部分舞蹈编排视频。申报杂技剧资助项目的，须提交部分节目编排视频。申报交响乐和民族管弦乐资助项目的，须提交艺术构思、完整或部分音乐小样等文字、音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九）申报小型剧（节）目和作品资助项目的，须提交配有字幕的完整作品演出视频，申报小戏曲、独幕剧、小歌剧、小舞剧、曲艺短篇（含曲艺小品）、木偶、皮影资助项目的，须提交作品剧本，申报独奏曲、重奏曲、室内乐、民乐小合奏资助项目的，须提交作品完整乐谱，申报合唱、歌曲资助项目的，须提交作品歌词和完整乐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十）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（一）确定申报项目为立项资助项目后，管理中心将与申报主体签订《国家艺术基金资助项目协议书》。《国家艺术基金（一般项目）2019年度舞台艺术创作资助项目申报表》作为协议书附件，具有同等约束力。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（二）申报项目立项后，申报主体应同意按照艺术基金安排，参加艺术基金组织的出版、展演等公益性活动。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（一）资助项目应于2019年12月31日前完成结项验收，如确需延期完成，必须于2019年10月31日前以书面形式向管理中心提出申请，获得批准后方可延期。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管理中心将按照《国家艺术基金资助项目监督管理若干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1．申报主体在项目实施过程中，侵犯任何第三方的知识产权及其他合法权益；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3．申报主体存在其他弄虚作假、挪用资助资金、违反《国家艺术基金资助项目协议书》等情形；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4．申报主体有其他严重违法违纪行为。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一）资助项目在首演验收前，未经管理中心书面同意，实施主体不得自行安排资助项目作品的出版、演出或出售资助项目的作品。验收合格后，方可开展上述活动并且应在相关材料显著位置注明该项目为“国家艺术基金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（二）资助项目结项验收时，申报主体应按要求提交完整的成果材料。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（三）艺术基金对申报主体在项目申报、实施过程中与第三方产生的纠纷不承担任何责任。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（五）本指南自发布之日起实施。</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9478F"/>
    <w:rsid w:val="27F3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2018-03-29T00:32:47Z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