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b/>
          <w:sz w:val="32"/>
          <w:szCs w:val="32"/>
        </w:rPr>
      </w:pPr>
      <w:r>
        <w:rPr>
          <w:rFonts w:hint="eastAsia" w:ascii="仿宋_GB2312" w:eastAsia="仿宋_GB2312" w:cs="仿宋_GB2312"/>
          <w:b/>
          <w:sz w:val="32"/>
          <w:szCs w:val="32"/>
        </w:rPr>
        <w:t>项目公示信息</w:t>
      </w:r>
    </w:p>
    <w:p>
      <w:pPr>
        <w:rPr>
          <w:rFonts w:ascii="仿宋_GB2312" w:eastAsia="仿宋_GB2312" w:cs="仿宋_GB2312"/>
          <w:sz w:val="32"/>
          <w:szCs w:val="32"/>
        </w:rPr>
      </w:pP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项目名称：</w:t>
      </w:r>
      <w:r>
        <w:rPr>
          <w:rFonts w:hint="eastAsia" w:ascii="Times New Roman" w:hAnsi="Times New Roman" w:eastAsia="仿宋_GB2312" w:cs="Times New Roman"/>
          <w:spacing w:val="-6"/>
          <w:sz w:val="32"/>
          <w:szCs w:val="32"/>
        </w:rPr>
        <w:t>“正气荣血”大健康功能产品对未病的干预研究及产业化构建</w:t>
      </w:r>
    </w:p>
    <w:p>
      <w:pPr>
        <w:rPr>
          <w:rFonts w:ascii="仿宋_GB2312" w:eastAsia="仿宋_GB2312"/>
          <w:kern w:val="0"/>
          <w:sz w:val="32"/>
          <w:szCs w:val="32"/>
          <w:lang w:val="zh-CN"/>
        </w:rPr>
      </w:pP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kern w:val="0"/>
          <w:sz w:val="32"/>
          <w:szCs w:val="32"/>
          <w:lang w:val="zh-CN"/>
        </w:rPr>
        <w:t>主要完成人情况（姓名、排名、行政职务、技术职称、工作单位、完成单位、对本项目主要学术和技术创造性贡献）</w:t>
      </w:r>
    </w:p>
    <w:tbl>
      <w:tblPr>
        <w:tblStyle w:val="6"/>
        <w:tblW w:w="9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69"/>
        <w:gridCol w:w="806"/>
        <w:gridCol w:w="881"/>
        <w:gridCol w:w="1566"/>
        <w:gridCol w:w="1706"/>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59"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姓名</w:t>
            </w:r>
          </w:p>
        </w:tc>
        <w:tc>
          <w:tcPr>
            <w:tcW w:w="469"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排名</w:t>
            </w:r>
          </w:p>
        </w:tc>
        <w:tc>
          <w:tcPr>
            <w:tcW w:w="806"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行政</w:t>
            </w:r>
          </w:p>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职务</w:t>
            </w:r>
          </w:p>
        </w:tc>
        <w:tc>
          <w:tcPr>
            <w:tcW w:w="881"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技术</w:t>
            </w:r>
          </w:p>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职称</w:t>
            </w:r>
          </w:p>
        </w:tc>
        <w:tc>
          <w:tcPr>
            <w:tcW w:w="1566"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工作</w:t>
            </w:r>
          </w:p>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1706"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完成</w:t>
            </w:r>
          </w:p>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3136" w:type="dxa"/>
            <w:vAlign w:val="center"/>
          </w:tcPr>
          <w:p>
            <w:pPr>
              <w:spacing w:line="360" w:lineRule="auto"/>
              <w:jc w:val="center"/>
              <w:rPr>
                <w:rFonts w:ascii="仿宋_GB2312" w:eastAsia="仿宋_GB2312"/>
                <w:color w:val="000000"/>
                <w:sz w:val="24"/>
                <w:szCs w:val="24"/>
              </w:rPr>
            </w:pPr>
            <w:r>
              <w:rPr>
                <w:rFonts w:hint="eastAsia" w:ascii="仿宋_GB2312" w:eastAsia="仿宋_GB2312"/>
                <w:color w:val="000000"/>
                <w:sz w:val="24"/>
                <w:szCs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ascii="Arial" w:hAnsi="Arial"/>
                <w:color w:val="333333"/>
                <w:sz w:val="18"/>
                <w:szCs w:val="18"/>
                <w:shd w:val="clear" w:color="auto" w:fill="F1F1F1"/>
              </w:rPr>
              <w:t>邢连喜</w:t>
            </w:r>
          </w:p>
        </w:tc>
        <w:tc>
          <w:tcPr>
            <w:tcW w:w="469" w:type="dxa"/>
            <w:vAlign w:val="center"/>
          </w:tcPr>
          <w:p>
            <w:pPr>
              <w:spacing w:line="360" w:lineRule="auto"/>
              <w:jc w:val="center"/>
              <w:rPr>
                <w:rFonts w:ascii="宋体"/>
                <w:color w:val="000000"/>
                <w:szCs w:val="21"/>
              </w:rPr>
            </w:pPr>
            <w:r>
              <w:rPr>
                <w:rFonts w:hint="eastAsia" w:ascii="宋体"/>
                <w:color w:val="000000"/>
                <w:szCs w:val="21"/>
              </w:rPr>
              <w:t>1</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ascii="宋体"/>
                <w:color w:val="000000"/>
                <w:szCs w:val="21"/>
              </w:rPr>
              <w:t>教授</w:t>
            </w:r>
          </w:p>
        </w:tc>
        <w:tc>
          <w:tcPr>
            <w:tcW w:w="1566" w:type="dxa"/>
            <w:vAlign w:val="center"/>
          </w:tcPr>
          <w:p>
            <w:pPr>
              <w:spacing w:line="360" w:lineRule="auto"/>
              <w:jc w:val="center"/>
              <w:rPr>
                <w:rFonts w:ascii="宋体"/>
                <w:color w:val="000000"/>
                <w:szCs w:val="21"/>
              </w:rPr>
            </w:pPr>
            <w:r>
              <w:rPr>
                <w:rFonts w:hint="eastAsia" w:ascii="宋体"/>
                <w:color w:val="000000"/>
                <w:szCs w:val="21"/>
              </w:rPr>
              <w:t xml:space="preserve"> 西北大学</w:t>
            </w:r>
          </w:p>
        </w:tc>
        <w:tc>
          <w:tcPr>
            <w:tcW w:w="1706" w:type="dxa"/>
            <w:vAlign w:val="center"/>
          </w:tcPr>
          <w:p>
            <w:pPr>
              <w:spacing w:line="360" w:lineRule="auto"/>
              <w:jc w:val="center"/>
              <w:rPr>
                <w:rFonts w:ascii="宋体"/>
                <w:color w:val="000000"/>
                <w:szCs w:val="21"/>
              </w:rPr>
            </w:pPr>
            <w:r>
              <w:rPr>
                <w:rFonts w:hint="eastAsia" w:ascii="宋体"/>
                <w:color w:val="000000"/>
                <w:szCs w:val="21"/>
              </w:rPr>
              <w:t>西北大学</w:t>
            </w:r>
          </w:p>
        </w:tc>
        <w:tc>
          <w:tcPr>
            <w:tcW w:w="3136" w:type="dxa"/>
          </w:tcPr>
          <w:p>
            <w:pPr>
              <w:spacing w:line="440" w:lineRule="exact"/>
              <w:rPr>
                <w:rFonts w:ascii="宋体"/>
                <w:color w:val="000000"/>
                <w:szCs w:val="21"/>
              </w:rPr>
            </w:pPr>
            <w:r>
              <w:rPr>
                <w:rFonts w:hint="eastAsia" w:ascii="宋体"/>
                <w:color w:val="000000"/>
                <w:szCs w:val="21"/>
              </w:rPr>
              <w:t>负责系列产品总体设计、开发的功能定位、组方筛选和质量标准研究。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rPr>
              <w:t>贾璞</w:t>
            </w:r>
          </w:p>
        </w:tc>
        <w:tc>
          <w:tcPr>
            <w:tcW w:w="469" w:type="dxa"/>
            <w:vAlign w:val="center"/>
          </w:tcPr>
          <w:p>
            <w:pPr>
              <w:spacing w:line="360" w:lineRule="auto"/>
              <w:jc w:val="center"/>
              <w:rPr>
                <w:rFonts w:ascii="宋体"/>
                <w:color w:val="000000"/>
                <w:szCs w:val="21"/>
              </w:rPr>
            </w:pPr>
            <w:r>
              <w:rPr>
                <w:rFonts w:hint="eastAsia" w:ascii="宋体"/>
                <w:color w:val="000000"/>
                <w:szCs w:val="21"/>
              </w:rPr>
              <w:t>2</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讲师</w:t>
            </w:r>
          </w:p>
        </w:tc>
        <w:tc>
          <w:tcPr>
            <w:tcW w:w="1566" w:type="dxa"/>
            <w:vAlign w:val="center"/>
          </w:tcPr>
          <w:p>
            <w:pPr>
              <w:spacing w:line="360" w:lineRule="auto"/>
              <w:jc w:val="center"/>
              <w:rPr>
                <w:rFonts w:ascii="宋体"/>
                <w:color w:val="000000"/>
                <w:szCs w:val="21"/>
              </w:rPr>
            </w:pPr>
            <w:r>
              <w:rPr>
                <w:rFonts w:hint="eastAsia" w:ascii="宋体"/>
                <w:color w:val="000000"/>
                <w:szCs w:val="21"/>
              </w:rPr>
              <w:t xml:space="preserve"> 西北大学</w:t>
            </w:r>
          </w:p>
        </w:tc>
        <w:tc>
          <w:tcPr>
            <w:tcW w:w="1706" w:type="dxa"/>
            <w:vAlign w:val="center"/>
          </w:tcPr>
          <w:p>
            <w:pPr>
              <w:spacing w:line="360" w:lineRule="auto"/>
              <w:jc w:val="center"/>
              <w:rPr>
                <w:rFonts w:ascii="宋体"/>
                <w:color w:val="000000"/>
                <w:szCs w:val="21"/>
              </w:rPr>
            </w:pPr>
            <w:r>
              <w:rPr>
                <w:rFonts w:hint="eastAsia" w:ascii="宋体"/>
                <w:color w:val="000000"/>
                <w:szCs w:val="21"/>
              </w:rPr>
              <w:t>西北大学</w:t>
            </w:r>
          </w:p>
        </w:tc>
        <w:tc>
          <w:tcPr>
            <w:tcW w:w="3136" w:type="dxa"/>
          </w:tcPr>
          <w:p>
            <w:pPr>
              <w:spacing w:line="440" w:lineRule="exact"/>
              <w:rPr>
                <w:rFonts w:ascii="宋体"/>
                <w:color w:val="000000"/>
                <w:szCs w:val="21"/>
              </w:rPr>
            </w:pPr>
            <w:r>
              <w:rPr>
                <w:rFonts w:hint="eastAsia" w:ascii="宋体"/>
                <w:bCs/>
                <w:color w:val="000000"/>
                <w:szCs w:val="21"/>
              </w:rPr>
              <w:t>产品质量标准研究和检测工作；药材功能因子、机理和制备关键技术研究</w:t>
            </w:r>
            <w:r>
              <w:rPr>
                <w:rFonts w:hint="eastAsia" w:asci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rPr>
              <w:t>于洁</w:t>
            </w:r>
          </w:p>
        </w:tc>
        <w:tc>
          <w:tcPr>
            <w:tcW w:w="469" w:type="dxa"/>
            <w:vAlign w:val="center"/>
          </w:tcPr>
          <w:p>
            <w:pPr>
              <w:spacing w:line="360" w:lineRule="auto"/>
              <w:jc w:val="center"/>
              <w:rPr>
                <w:rFonts w:ascii="宋体"/>
                <w:color w:val="000000"/>
                <w:szCs w:val="21"/>
              </w:rPr>
            </w:pPr>
            <w:r>
              <w:rPr>
                <w:rFonts w:hint="eastAsia" w:ascii="宋体"/>
                <w:color w:val="000000"/>
                <w:szCs w:val="21"/>
              </w:rPr>
              <w:t>3</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高级工程师</w:t>
            </w:r>
          </w:p>
        </w:tc>
        <w:tc>
          <w:tcPr>
            <w:tcW w:w="1566" w:type="dxa"/>
            <w:vAlign w:val="center"/>
          </w:tcPr>
          <w:p>
            <w:pPr>
              <w:spacing w:line="360" w:lineRule="auto"/>
              <w:jc w:val="center"/>
              <w:rPr>
                <w:rFonts w:ascii="宋体"/>
                <w:color w:val="000000"/>
                <w:szCs w:val="21"/>
              </w:rPr>
            </w:pPr>
            <w:r>
              <w:rPr>
                <w:rFonts w:hint="eastAsia" w:ascii="宋体"/>
                <w:color w:val="000000"/>
                <w:szCs w:val="21"/>
              </w:rPr>
              <w:t xml:space="preserve"> 西北大学</w:t>
            </w:r>
          </w:p>
        </w:tc>
        <w:tc>
          <w:tcPr>
            <w:tcW w:w="1706" w:type="dxa"/>
            <w:vAlign w:val="center"/>
          </w:tcPr>
          <w:p>
            <w:pPr>
              <w:spacing w:line="360" w:lineRule="auto"/>
              <w:jc w:val="center"/>
              <w:rPr>
                <w:rFonts w:ascii="宋体"/>
                <w:color w:val="000000"/>
                <w:szCs w:val="21"/>
              </w:rPr>
            </w:pPr>
            <w:r>
              <w:rPr>
                <w:rFonts w:hint="eastAsia" w:ascii="宋体"/>
                <w:color w:val="000000"/>
                <w:szCs w:val="21"/>
              </w:rPr>
              <w:t>西北大学</w:t>
            </w:r>
          </w:p>
        </w:tc>
        <w:tc>
          <w:tcPr>
            <w:tcW w:w="3136" w:type="dxa"/>
          </w:tcPr>
          <w:p>
            <w:pPr>
              <w:spacing w:line="440" w:lineRule="exact"/>
              <w:rPr>
                <w:rFonts w:ascii="宋体"/>
                <w:color w:val="000000"/>
                <w:szCs w:val="21"/>
              </w:rPr>
            </w:pPr>
            <w:r>
              <w:rPr>
                <w:rFonts w:hint="eastAsia" w:ascii="宋体"/>
                <w:color w:val="000000"/>
                <w:szCs w:val="21"/>
              </w:rPr>
              <w:t>参与部分产品质量标准研究和检测工作；药材功能因子、机理和制备关键技术研究。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rPr>
              <w:t>冯瑄</w:t>
            </w:r>
          </w:p>
        </w:tc>
        <w:tc>
          <w:tcPr>
            <w:tcW w:w="469" w:type="dxa"/>
            <w:vAlign w:val="center"/>
          </w:tcPr>
          <w:p>
            <w:pPr>
              <w:spacing w:line="360" w:lineRule="auto"/>
              <w:jc w:val="center"/>
              <w:rPr>
                <w:rFonts w:ascii="宋体"/>
                <w:color w:val="000000"/>
                <w:szCs w:val="21"/>
              </w:rPr>
            </w:pPr>
            <w:r>
              <w:rPr>
                <w:rFonts w:hint="eastAsia" w:ascii="宋体"/>
                <w:color w:val="000000"/>
                <w:szCs w:val="21"/>
              </w:rPr>
              <w:t>4</w:t>
            </w:r>
          </w:p>
        </w:tc>
        <w:tc>
          <w:tcPr>
            <w:tcW w:w="806" w:type="dxa"/>
            <w:vAlign w:val="center"/>
          </w:tcPr>
          <w:p>
            <w:pPr>
              <w:spacing w:line="360" w:lineRule="auto"/>
              <w:jc w:val="center"/>
              <w:rPr>
                <w:rFonts w:ascii="宋体"/>
                <w:color w:val="000000"/>
                <w:szCs w:val="21"/>
              </w:rPr>
            </w:pPr>
            <w:r>
              <w:rPr>
                <w:rFonts w:hint="eastAsia" w:ascii="宋体"/>
                <w:color w:val="000000"/>
                <w:szCs w:val="21"/>
              </w:rPr>
              <w:t>毒理所副所长</w:t>
            </w:r>
          </w:p>
        </w:tc>
        <w:tc>
          <w:tcPr>
            <w:tcW w:w="881" w:type="dxa"/>
            <w:vAlign w:val="center"/>
          </w:tcPr>
          <w:p>
            <w:pPr>
              <w:spacing w:line="360" w:lineRule="auto"/>
              <w:jc w:val="center"/>
              <w:rPr>
                <w:rFonts w:ascii="宋体"/>
                <w:color w:val="000000"/>
                <w:szCs w:val="21"/>
              </w:rPr>
            </w:pPr>
            <w:r>
              <w:rPr>
                <w:rFonts w:hint="eastAsia" w:ascii="宋体"/>
                <w:color w:val="000000"/>
                <w:szCs w:val="21"/>
              </w:rPr>
              <w:t>副主任技师</w:t>
            </w:r>
          </w:p>
        </w:tc>
        <w:tc>
          <w:tcPr>
            <w:tcW w:w="1566" w:type="dxa"/>
            <w:vAlign w:val="center"/>
          </w:tcPr>
          <w:p>
            <w:pPr>
              <w:spacing w:line="360" w:lineRule="auto"/>
              <w:jc w:val="center"/>
              <w:rPr>
                <w:rFonts w:ascii="宋体"/>
                <w:color w:val="000000"/>
                <w:szCs w:val="21"/>
              </w:rPr>
            </w:pPr>
            <w:r>
              <w:rPr>
                <w:rFonts w:hint="eastAsia"/>
              </w:rPr>
              <w:t>陕西省疾病预防控制中心</w:t>
            </w:r>
          </w:p>
        </w:tc>
        <w:tc>
          <w:tcPr>
            <w:tcW w:w="1706" w:type="dxa"/>
            <w:vAlign w:val="center"/>
          </w:tcPr>
          <w:p>
            <w:pPr>
              <w:spacing w:line="360" w:lineRule="auto"/>
              <w:ind w:right="-105" w:rightChars="-50"/>
              <w:jc w:val="center"/>
              <w:rPr>
                <w:rFonts w:ascii="宋体"/>
                <w:color w:val="000000"/>
                <w:spacing w:val="-4"/>
                <w:szCs w:val="21"/>
              </w:rPr>
            </w:pPr>
            <w:r>
              <w:rPr>
                <w:rFonts w:hint="eastAsia"/>
              </w:rPr>
              <w:t>陕西省疾病预防控制中心</w:t>
            </w:r>
          </w:p>
        </w:tc>
        <w:tc>
          <w:tcPr>
            <w:tcW w:w="3136" w:type="dxa"/>
          </w:tcPr>
          <w:p>
            <w:pPr>
              <w:spacing w:line="440" w:lineRule="exact"/>
              <w:rPr>
                <w:rFonts w:ascii="宋体"/>
                <w:color w:val="000000"/>
                <w:szCs w:val="21"/>
              </w:rPr>
            </w:pPr>
            <w:r>
              <w:rPr>
                <w:rFonts w:hint="eastAsia" w:ascii="宋体"/>
                <w:color w:val="000000"/>
                <w:szCs w:val="21"/>
              </w:rPr>
              <w:t>负责系列产品的毒理、功能研究检测。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rPr>
              <w:t>刘建书</w:t>
            </w:r>
          </w:p>
        </w:tc>
        <w:tc>
          <w:tcPr>
            <w:tcW w:w="469" w:type="dxa"/>
            <w:vAlign w:val="center"/>
          </w:tcPr>
          <w:p>
            <w:pPr>
              <w:spacing w:line="360" w:lineRule="auto"/>
              <w:jc w:val="center"/>
              <w:rPr>
                <w:rFonts w:ascii="宋体"/>
                <w:color w:val="000000"/>
                <w:szCs w:val="21"/>
              </w:rPr>
            </w:pPr>
            <w:r>
              <w:rPr>
                <w:rFonts w:hint="eastAsia" w:ascii="宋体"/>
                <w:color w:val="000000"/>
                <w:szCs w:val="21"/>
              </w:rPr>
              <w:t>5</w:t>
            </w:r>
          </w:p>
        </w:tc>
        <w:tc>
          <w:tcPr>
            <w:tcW w:w="806" w:type="dxa"/>
            <w:vAlign w:val="center"/>
          </w:tcPr>
          <w:p>
            <w:pPr>
              <w:spacing w:line="360" w:lineRule="auto"/>
              <w:jc w:val="center"/>
              <w:rPr>
                <w:rFonts w:ascii="宋体"/>
                <w:color w:val="000000"/>
                <w:szCs w:val="21"/>
              </w:rPr>
            </w:pPr>
            <w:r>
              <w:rPr>
                <w:rFonts w:hint="eastAsia" w:ascii="宋体"/>
                <w:color w:val="000000"/>
                <w:szCs w:val="21"/>
              </w:rPr>
              <w:t>主任</w:t>
            </w:r>
          </w:p>
        </w:tc>
        <w:tc>
          <w:tcPr>
            <w:tcW w:w="881" w:type="dxa"/>
            <w:vAlign w:val="center"/>
          </w:tcPr>
          <w:p>
            <w:pPr>
              <w:spacing w:line="360" w:lineRule="auto"/>
              <w:jc w:val="center"/>
              <w:rPr>
                <w:rFonts w:ascii="宋体"/>
                <w:color w:val="000000"/>
                <w:szCs w:val="21"/>
              </w:rPr>
            </w:pPr>
            <w:r>
              <w:rPr>
                <w:rFonts w:hint="eastAsia" w:ascii="宋体"/>
                <w:color w:val="000000"/>
                <w:szCs w:val="21"/>
              </w:rPr>
              <w:t>副主任医师</w:t>
            </w:r>
          </w:p>
        </w:tc>
        <w:tc>
          <w:tcPr>
            <w:tcW w:w="1566" w:type="dxa"/>
            <w:vAlign w:val="center"/>
          </w:tcPr>
          <w:p>
            <w:pPr>
              <w:spacing w:line="360" w:lineRule="auto"/>
              <w:jc w:val="center"/>
              <w:rPr>
                <w:rFonts w:ascii="宋体"/>
                <w:color w:val="000000"/>
                <w:szCs w:val="21"/>
              </w:rPr>
            </w:pPr>
            <w:r>
              <w:rPr>
                <w:rFonts w:hint="eastAsia"/>
              </w:rPr>
              <w:t>陕西功能食品工程中心有限公司</w:t>
            </w:r>
          </w:p>
        </w:tc>
        <w:tc>
          <w:tcPr>
            <w:tcW w:w="1706" w:type="dxa"/>
            <w:vAlign w:val="center"/>
          </w:tcPr>
          <w:p>
            <w:pPr>
              <w:spacing w:line="360" w:lineRule="auto"/>
              <w:jc w:val="center"/>
              <w:rPr>
                <w:rFonts w:ascii="宋体"/>
                <w:color w:val="000000"/>
                <w:szCs w:val="21"/>
              </w:rPr>
            </w:pPr>
            <w:r>
              <w:rPr>
                <w:rFonts w:hint="eastAsia"/>
              </w:rPr>
              <w:t>陕西功能食品工程中心有限公司</w:t>
            </w:r>
          </w:p>
        </w:tc>
        <w:tc>
          <w:tcPr>
            <w:tcW w:w="3136" w:type="dxa"/>
          </w:tcPr>
          <w:p>
            <w:pPr>
              <w:spacing w:line="440" w:lineRule="exact"/>
              <w:rPr>
                <w:rFonts w:ascii="宋体"/>
                <w:color w:val="000000"/>
                <w:szCs w:val="21"/>
              </w:rPr>
            </w:pPr>
            <w:r>
              <w:rPr>
                <w:rFonts w:hint="eastAsia" w:ascii="宋体"/>
                <w:color w:val="000000"/>
                <w:szCs w:val="21"/>
              </w:rPr>
              <w:t>系列产品中试生产、产业化转化。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rPr>
                <w:rFonts w:ascii="宋体"/>
                <w:color w:val="000000"/>
                <w:szCs w:val="21"/>
              </w:rPr>
            </w:pPr>
            <w:r>
              <w:rPr>
                <w:rFonts w:hint="eastAsia"/>
              </w:rPr>
              <w:t>李燕</w:t>
            </w:r>
          </w:p>
        </w:tc>
        <w:tc>
          <w:tcPr>
            <w:tcW w:w="469" w:type="dxa"/>
            <w:vAlign w:val="center"/>
          </w:tcPr>
          <w:p>
            <w:pPr>
              <w:spacing w:line="360" w:lineRule="auto"/>
              <w:jc w:val="center"/>
              <w:rPr>
                <w:rFonts w:ascii="宋体"/>
                <w:color w:val="000000"/>
                <w:szCs w:val="21"/>
              </w:rPr>
            </w:pPr>
            <w:r>
              <w:rPr>
                <w:rFonts w:hint="eastAsia" w:ascii="宋体"/>
                <w:color w:val="000000"/>
                <w:szCs w:val="21"/>
              </w:rPr>
              <w:t>6</w:t>
            </w:r>
          </w:p>
        </w:tc>
        <w:tc>
          <w:tcPr>
            <w:tcW w:w="806" w:type="dxa"/>
            <w:vAlign w:val="center"/>
          </w:tcPr>
          <w:p>
            <w:pPr>
              <w:spacing w:line="360" w:lineRule="auto"/>
              <w:jc w:val="center"/>
              <w:rPr>
                <w:rFonts w:ascii="宋体"/>
                <w:color w:val="000000"/>
                <w:szCs w:val="21"/>
              </w:rPr>
            </w:pPr>
            <w:r>
              <w:rPr>
                <w:rFonts w:hint="eastAsia" w:ascii="宋体"/>
                <w:color w:val="000000"/>
                <w:szCs w:val="21"/>
              </w:rPr>
              <w:t>董事长</w:t>
            </w:r>
          </w:p>
        </w:tc>
        <w:tc>
          <w:tcPr>
            <w:tcW w:w="881" w:type="dxa"/>
            <w:vAlign w:val="center"/>
          </w:tcPr>
          <w:p>
            <w:pPr>
              <w:spacing w:line="360" w:lineRule="auto"/>
              <w:jc w:val="center"/>
              <w:rPr>
                <w:rFonts w:ascii="宋体"/>
                <w:color w:val="000000"/>
                <w:szCs w:val="21"/>
              </w:rPr>
            </w:pPr>
            <w:r>
              <w:rPr>
                <w:rFonts w:ascii="宋体"/>
                <w:color w:val="000000"/>
                <w:szCs w:val="21"/>
              </w:rPr>
              <w:t>无</w:t>
            </w:r>
          </w:p>
        </w:tc>
        <w:tc>
          <w:tcPr>
            <w:tcW w:w="1566" w:type="dxa"/>
            <w:vAlign w:val="center"/>
          </w:tcPr>
          <w:p>
            <w:pPr>
              <w:spacing w:line="360" w:lineRule="auto"/>
              <w:jc w:val="center"/>
              <w:rPr>
                <w:rFonts w:ascii="宋体"/>
                <w:color w:val="000000"/>
                <w:szCs w:val="21"/>
              </w:rPr>
            </w:pPr>
            <w:r>
              <w:rPr>
                <w:rFonts w:hint="eastAsia"/>
              </w:rPr>
              <w:t>西安杨健药业有限公司</w:t>
            </w:r>
          </w:p>
        </w:tc>
        <w:tc>
          <w:tcPr>
            <w:tcW w:w="1706" w:type="dxa"/>
            <w:vAlign w:val="center"/>
          </w:tcPr>
          <w:p>
            <w:pPr>
              <w:spacing w:line="360" w:lineRule="auto"/>
              <w:jc w:val="center"/>
              <w:rPr>
                <w:rFonts w:ascii="宋体"/>
                <w:color w:val="000000"/>
                <w:szCs w:val="21"/>
              </w:rPr>
            </w:pPr>
            <w:r>
              <w:rPr>
                <w:rFonts w:hint="eastAsia"/>
              </w:rPr>
              <w:t>西安杨健药业有限公司</w:t>
            </w:r>
          </w:p>
        </w:tc>
        <w:tc>
          <w:tcPr>
            <w:tcW w:w="3136" w:type="dxa"/>
          </w:tcPr>
          <w:p>
            <w:pPr>
              <w:spacing w:line="440" w:lineRule="exact"/>
              <w:rPr>
                <w:rFonts w:ascii="宋体"/>
                <w:color w:val="000000"/>
                <w:szCs w:val="21"/>
              </w:rPr>
            </w:pPr>
            <w:r>
              <w:rPr>
                <w:rFonts w:hint="eastAsia" w:ascii="宋体"/>
                <w:color w:val="000000"/>
                <w:szCs w:val="21"/>
              </w:rPr>
              <w:t>开发产品的生产和市场拓展。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rPr>
                <w:rFonts w:ascii="宋体"/>
                <w:color w:val="000000"/>
                <w:szCs w:val="21"/>
              </w:rPr>
            </w:pPr>
            <w:r>
              <w:rPr>
                <w:rFonts w:hint="eastAsia"/>
              </w:rPr>
              <w:t>曹磊</w:t>
            </w:r>
          </w:p>
        </w:tc>
        <w:tc>
          <w:tcPr>
            <w:tcW w:w="469" w:type="dxa"/>
            <w:vAlign w:val="center"/>
          </w:tcPr>
          <w:p>
            <w:pPr>
              <w:spacing w:line="360" w:lineRule="auto"/>
              <w:jc w:val="center"/>
              <w:rPr>
                <w:rFonts w:ascii="宋体"/>
                <w:color w:val="000000"/>
                <w:szCs w:val="21"/>
              </w:rPr>
            </w:pPr>
            <w:r>
              <w:rPr>
                <w:rFonts w:hint="eastAsia" w:ascii="宋体"/>
                <w:color w:val="000000"/>
                <w:szCs w:val="21"/>
              </w:rPr>
              <w:t>7</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主治医师</w:t>
            </w:r>
          </w:p>
        </w:tc>
        <w:tc>
          <w:tcPr>
            <w:tcW w:w="1566" w:type="dxa"/>
            <w:vAlign w:val="center"/>
          </w:tcPr>
          <w:p>
            <w:pPr>
              <w:spacing w:line="360" w:lineRule="auto"/>
              <w:jc w:val="center"/>
              <w:rPr>
                <w:rFonts w:ascii="宋体"/>
                <w:color w:val="000000"/>
                <w:szCs w:val="21"/>
              </w:rPr>
            </w:pPr>
            <w:r>
              <w:rPr>
                <w:rFonts w:hint="eastAsia"/>
              </w:rPr>
              <w:t>陕西省疾病预防控制中心</w:t>
            </w:r>
          </w:p>
        </w:tc>
        <w:tc>
          <w:tcPr>
            <w:tcW w:w="1706" w:type="dxa"/>
            <w:vAlign w:val="center"/>
          </w:tcPr>
          <w:p>
            <w:pPr>
              <w:spacing w:line="360" w:lineRule="auto"/>
              <w:ind w:right="-105" w:rightChars="-50"/>
              <w:jc w:val="center"/>
              <w:rPr>
                <w:rFonts w:ascii="宋体"/>
                <w:color w:val="000000"/>
                <w:szCs w:val="21"/>
              </w:rPr>
            </w:pPr>
            <w:r>
              <w:rPr>
                <w:rFonts w:hint="eastAsia"/>
              </w:rPr>
              <w:t>陕西省疾病预防控制中心</w:t>
            </w:r>
          </w:p>
        </w:tc>
        <w:tc>
          <w:tcPr>
            <w:tcW w:w="3136" w:type="dxa"/>
          </w:tcPr>
          <w:p>
            <w:pPr>
              <w:spacing w:line="440" w:lineRule="exact"/>
              <w:rPr>
                <w:rFonts w:ascii="宋体"/>
                <w:color w:val="000000"/>
                <w:szCs w:val="21"/>
              </w:rPr>
            </w:pPr>
            <w:r>
              <w:rPr>
                <w:rFonts w:hint="eastAsia" w:ascii="宋体"/>
                <w:color w:val="000000"/>
                <w:szCs w:val="21"/>
              </w:rPr>
              <w:t>产品的毒理、功能研究</w:t>
            </w:r>
            <w:r>
              <w:rPr>
                <w:rFonts w:hint="eastAsia" w:ascii="宋体"/>
                <w:color w:val="000000"/>
                <w:szCs w:val="21"/>
                <w:lang w:eastAsia="zh-CN"/>
              </w:rPr>
              <w:t>设计</w:t>
            </w:r>
            <w:r>
              <w:rPr>
                <w:rFonts w:hint="eastAsia" w:ascii="宋体"/>
                <w:color w:val="000000"/>
                <w:szCs w:val="21"/>
              </w:rPr>
              <w:t>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rPr>
              <w:t>王潇婕</w:t>
            </w:r>
            <w:r>
              <w:rPr>
                <w:rFonts w:ascii="宋体"/>
                <w:color w:val="000000"/>
                <w:szCs w:val="21"/>
              </w:rPr>
              <w:t xml:space="preserve">  </w:t>
            </w:r>
          </w:p>
        </w:tc>
        <w:tc>
          <w:tcPr>
            <w:tcW w:w="469" w:type="dxa"/>
            <w:vAlign w:val="center"/>
          </w:tcPr>
          <w:p>
            <w:pPr>
              <w:spacing w:line="360" w:lineRule="auto"/>
              <w:jc w:val="center"/>
              <w:rPr>
                <w:rFonts w:ascii="宋体"/>
                <w:color w:val="000000"/>
                <w:szCs w:val="21"/>
              </w:rPr>
            </w:pPr>
            <w:r>
              <w:rPr>
                <w:rFonts w:hint="eastAsia" w:ascii="宋体"/>
                <w:color w:val="000000"/>
                <w:szCs w:val="21"/>
              </w:rPr>
              <w:t>8</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ascii="宋体"/>
                <w:color w:val="000000"/>
                <w:szCs w:val="21"/>
              </w:rPr>
              <w:t>无</w:t>
            </w:r>
          </w:p>
        </w:tc>
        <w:tc>
          <w:tcPr>
            <w:tcW w:w="1566" w:type="dxa"/>
            <w:vAlign w:val="center"/>
          </w:tcPr>
          <w:p>
            <w:pPr>
              <w:spacing w:line="360" w:lineRule="auto"/>
              <w:jc w:val="center"/>
              <w:rPr>
                <w:rFonts w:ascii="宋体"/>
                <w:color w:val="000000"/>
                <w:szCs w:val="21"/>
              </w:rPr>
            </w:pPr>
            <w:r>
              <w:rPr>
                <w:rFonts w:hint="eastAsia"/>
              </w:rPr>
              <w:t>西安交通大学</w:t>
            </w:r>
          </w:p>
        </w:tc>
        <w:tc>
          <w:tcPr>
            <w:tcW w:w="1706" w:type="dxa"/>
            <w:vAlign w:val="center"/>
          </w:tcPr>
          <w:p>
            <w:pPr>
              <w:spacing w:line="360" w:lineRule="auto"/>
              <w:jc w:val="center"/>
              <w:rPr>
                <w:rFonts w:ascii="宋体"/>
                <w:color w:val="000000"/>
                <w:szCs w:val="21"/>
              </w:rPr>
            </w:pPr>
            <w:r>
              <w:rPr>
                <w:rFonts w:hint="eastAsia"/>
              </w:rPr>
              <w:t>西安交通大学</w:t>
            </w:r>
          </w:p>
        </w:tc>
        <w:tc>
          <w:tcPr>
            <w:tcW w:w="3136" w:type="dxa"/>
          </w:tcPr>
          <w:p>
            <w:pPr>
              <w:spacing w:line="440" w:lineRule="exact"/>
              <w:rPr>
                <w:rFonts w:ascii="宋体"/>
                <w:color w:val="000000"/>
                <w:szCs w:val="21"/>
              </w:rPr>
            </w:pPr>
            <w:r>
              <w:rPr>
                <w:rFonts w:hint="eastAsia" w:ascii="宋体"/>
                <w:color w:val="000000"/>
                <w:szCs w:val="21"/>
              </w:rPr>
              <w:t>参与部分配方筛选和动物毒理功能学试验研究工作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ascii="宋体"/>
                <w:color w:val="000000"/>
                <w:szCs w:val="21"/>
              </w:rPr>
              <w:t>张寒</w:t>
            </w:r>
          </w:p>
        </w:tc>
        <w:tc>
          <w:tcPr>
            <w:tcW w:w="469" w:type="dxa"/>
            <w:vAlign w:val="center"/>
          </w:tcPr>
          <w:p>
            <w:pPr>
              <w:spacing w:line="360" w:lineRule="auto"/>
              <w:jc w:val="center"/>
              <w:rPr>
                <w:rFonts w:ascii="宋体"/>
                <w:color w:val="000000"/>
                <w:szCs w:val="21"/>
              </w:rPr>
            </w:pPr>
            <w:r>
              <w:rPr>
                <w:rFonts w:hint="eastAsia" w:ascii="宋体"/>
                <w:color w:val="000000"/>
                <w:szCs w:val="21"/>
              </w:rPr>
              <w:t>9</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副教授</w:t>
            </w:r>
          </w:p>
        </w:tc>
        <w:tc>
          <w:tcPr>
            <w:tcW w:w="1566" w:type="dxa"/>
            <w:vAlign w:val="center"/>
          </w:tcPr>
          <w:p>
            <w:pPr>
              <w:spacing w:line="360" w:lineRule="auto"/>
              <w:jc w:val="center"/>
            </w:pPr>
            <w:r>
              <w:rPr>
                <w:rFonts w:hint="eastAsia"/>
              </w:rPr>
              <w:t>西安交通大学</w:t>
            </w:r>
          </w:p>
        </w:tc>
        <w:tc>
          <w:tcPr>
            <w:tcW w:w="1706" w:type="dxa"/>
            <w:vAlign w:val="center"/>
          </w:tcPr>
          <w:p>
            <w:pPr>
              <w:spacing w:line="360" w:lineRule="auto"/>
              <w:jc w:val="center"/>
            </w:pPr>
            <w:r>
              <w:rPr>
                <w:rFonts w:hint="eastAsia"/>
              </w:rPr>
              <w:t>西安交通大学</w:t>
            </w:r>
          </w:p>
        </w:tc>
        <w:tc>
          <w:tcPr>
            <w:tcW w:w="3136" w:type="dxa"/>
          </w:tcPr>
          <w:p>
            <w:pPr>
              <w:spacing w:line="440" w:lineRule="exact"/>
              <w:rPr>
                <w:rFonts w:ascii="宋体"/>
                <w:color w:val="000000"/>
                <w:szCs w:val="21"/>
              </w:rPr>
            </w:pPr>
            <w:r>
              <w:rPr>
                <w:rFonts w:hint="eastAsia" w:ascii="宋体"/>
                <w:color w:val="000000"/>
                <w:szCs w:val="21"/>
              </w:rPr>
              <w:t>参与部分配方筛选和动物毒理功能学试验研究工作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ascii="宋体"/>
                <w:color w:val="000000"/>
                <w:szCs w:val="21"/>
              </w:rPr>
              <w:t>张彦</w:t>
            </w:r>
          </w:p>
        </w:tc>
        <w:tc>
          <w:tcPr>
            <w:tcW w:w="469" w:type="dxa"/>
            <w:vAlign w:val="center"/>
          </w:tcPr>
          <w:p>
            <w:pPr>
              <w:spacing w:line="360" w:lineRule="auto"/>
              <w:jc w:val="center"/>
              <w:rPr>
                <w:rFonts w:ascii="宋体"/>
                <w:color w:val="000000"/>
                <w:szCs w:val="21"/>
              </w:rPr>
            </w:pPr>
            <w:r>
              <w:rPr>
                <w:rFonts w:hint="eastAsia" w:ascii="宋体"/>
                <w:color w:val="000000"/>
                <w:szCs w:val="21"/>
              </w:rPr>
              <w:t>10</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副教授</w:t>
            </w:r>
          </w:p>
        </w:tc>
        <w:tc>
          <w:tcPr>
            <w:tcW w:w="1566" w:type="dxa"/>
            <w:vAlign w:val="center"/>
          </w:tcPr>
          <w:p>
            <w:pPr>
              <w:spacing w:line="360" w:lineRule="auto"/>
              <w:jc w:val="center"/>
            </w:pPr>
            <w:r>
              <w:rPr>
                <w:rFonts w:hint="eastAsia"/>
              </w:rPr>
              <w:t>西安交通大学</w:t>
            </w:r>
          </w:p>
        </w:tc>
        <w:tc>
          <w:tcPr>
            <w:tcW w:w="1706" w:type="dxa"/>
            <w:vAlign w:val="center"/>
          </w:tcPr>
          <w:p>
            <w:pPr>
              <w:spacing w:line="360" w:lineRule="auto"/>
              <w:jc w:val="center"/>
            </w:pPr>
            <w:r>
              <w:rPr>
                <w:rFonts w:hint="eastAsia"/>
              </w:rPr>
              <w:t>西安交通大学</w:t>
            </w:r>
          </w:p>
        </w:tc>
        <w:tc>
          <w:tcPr>
            <w:tcW w:w="3136" w:type="dxa"/>
          </w:tcPr>
          <w:p>
            <w:pPr>
              <w:spacing w:line="440" w:lineRule="exact"/>
              <w:rPr>
                <w:rFonts w:ascii="宋体"/>
                <w:color w:val="000000"/>
                <w:szCs w:val="21"/>
              </w:rPr>
            </w:pPr>
            <w:r>
              <w:rPr>
                <w:rFonts w:hint="eastAsia" w:ascii="宋体"/>
                <w:color w:val="000000"/>
                <w:szCs w:val="21"/>
              </w:rPr>
              <w:t>参与部分配方筛选和动物毒理功能学试验研究工作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spacing w:line="360" w:lineRule="auto"/>
              <w:jc w:val="center"/>
              <w:rPr>
                <w:rFonts w:ascii="宋体"/>
                <w:color w:val="000000"/>
                <w:szCs w:val="21"/>
              </w:rPr>
            </w:pPr>
            <w:r>
              <w:rPr>
                <w:rFonts w:hint="eastAsia" w:ascii="宋体"/>
                <w:color w:val="000000"/>
                <w:szCs w:val="21"/>
              </w:rPr>
              <w:t>齐敏</w:t>
            </w:r>
          </w:p>
        </w:tc>
        <w:tc>
          <w:tcPr>
            <w:tcW w:w="469" w:type="dxa"/>
            <w:vAlign w:val="center"/>
          </w:tcPr>
          <w:p>
            <w:pPr>
              <w:spacing w:line="360" w:lineRule="auto"/>
              <w:jc w:val="center"/>
              <w:rPr>
                <w:rFonts w:ascii="宋体"/>
                <w:color w:val="000000"/>
                <w:szCs w:val="21"/>
              </w:rPr>
            </w:pPr>
            <w:r>
              <w:rPr>
                <w:rFonts w:hint="eastAsia" w:ascii="宋体"/>
                <w:color w:val="000000"/>
                <w:szCs w:val="21"/>
              </w:rPr>
              <w:t>11</w:t>
            </w:r>
          </w:p>
        </w:tc>
        <w:tc>
          <w:tcPr>
            <w:tcW w:w="806" w:type="dxa"/>
            <w:vAlign w:val="center"/>
          </w:tcPr>
          <w:p>
            <w:pPr>
              <w:spacing w:line="360" w:lineRule="auto"/>
              <w:jc w:val="center"/>
              <w:rPr>
                <w:rFonts w:ascii="宋体"/>
                <w:color w:val="000000"/>
                <w:szCs w:val="21"/>
              </w:rPr>
            </w:pPr>
            <w:r>
              <w:rPr>
                <w:rFonts w:ascii="宋体"/>
                <w:color w:val="000000"/>
                <w:szCs w:val="21"/>
              </w:rPr>
              <w:t>无</w:t>
            </w:r>
          </w:p>
        </w:tc>
        <w:tc>
          <w:tcPr>
            <w:tcW w:w="881" w:type="dxa"/>
            <w:vAlign w:val="center"/>
          </w:tcPr>
          <w:p>
            <w:pPr>
              <w:spacing w:line="360" w:lineRule="auto"/>
              <w:jc w:val="center"/>
              <w:rPr>
                <w:rFonts w:ascii="宋体"/>
                <w:color w:val="000000"/>
                <w:szCs w:val="21"/>
              </w:rPr>
            </w:pPr>
            <w:r>
              <w:rPr>
                <w:rFonts w:hint="eastAsia" w:ascii="宋体"/>
                <w:color w:val="000000"/>
                <w:szCs w:val="21"/>
              </w:rPr>
              <w:t>副主任医师</w:t>
            </w:r>
          </w:p>
        </w:tc>
        <w:tc>
          <w:tcPr>
            <w:tcW w:w="1566" w:type="dxa"/>
            <w:vAlign w:val="center"/>
          </w:tcPr>
          <w:p>
            <w:pPr>
              <w:spacing w:line="360" w:lineRule="auto"/>
              <w:jc w:val="center"/>
            </w:pPr>
            <w:r>
              <w:rPr>
                <w:rFonts w:hint="eastAsia"/>
              </w:rPr>
              <w:t>西安交通大学</w:t>
            </w:r>
          </w:p>
        </w:tc>
        <w:tc>
          <w:tcPr>
            <w:tcW w:w="1706" w:type="dxa"/>
            <w:vAlign w:val="center"/>
          </w:tcPr>
          <w:p>
            <w:pPr>
              <w:spacing w:line="360" w:lineRule="auto"/>
              <w:jc w:val="center"/>
            </w:pPr>
            <w:r>
              <w:rPr>
                <w:rFonts w:hint="eastAsia"/>
              </w:rPr>
              <w:t>西安交通大学</w:t>
            </w:r>
          </w:p>
        </w:tc>
        <w:tc>
          <w:tcPr>
            <w:tcW w:w="3136" w:type="dxa"/>
          </w:tcPr>
          <w:p>
            <w:pPr>
              <w:spacing w:line="440" w:lineRule="exact"/>
              <w:rPr>
                <w:rFonts w:ascii="宋体"/>
                <w:color w:val="000000"/>
                <w:szCs w:val="21"/>
              </w:rPr>
            </w:pPr>
            <w:r>
              <w:rPr>
                <w:rFonts w:hint="eastAsia" w:ascii="宋体"/>
                <w:color w:val="000000"/>
                <w:szCs w:val="21"/>
              </w:rPr>
              <w:t>参与部分配方筛选和动物毒理功能学试验研究工作</w:t>
            </w:r>
          </w:p>
        </w:tc>
      </w:tr>
    </w:tbl>
    <w:p>
      <w:pPr>
        <w:rPr>
          <w:rFonts w:ascii="仿宋_GB2312" w:eastAsia="仿宋_GB2312" w:cs="仿宋_GB2312"/>
          <w:sz w:val="32"/>
          <w:szCs w:val="32"/>
        </w:rPr>
      </w:pPr>
      <w:r>
        <w:rPr>
          <w:rFonts w:hint="eastAsia" w:ascii="仿宋_GB2312" w:eastAsia="仿宋_GB2312" w:cs="仿宋_GB2312"/>
          <w:sz w:val="32"/>
          <w:szCs w:val="32"/>
        </w:rPr>
        <w:t>（基础</w:t>
      </w:r>
      <w:r>
        <w:rPr>
          <w:rFonts w:ascii="仿宋_GB2312" w:eastAsia="仿宋_GB2312" w:cs="仿宋_GB2312"/>
          <w:sz w:val="32"/>
          <w:szCs w:val="32"/>
        </w:rPr>
        <w:t>研究类项目</w:t>
      </w:r>
      <w:r>
        <w:rPr>
          <w:rFonts w:hint="eastAsia" w:ascii="仿宋_GB2312" w:eastAsia="仿宋_GB2312" w:cs="仿宋_GB2312"/>
          <w:sz w:val="32"/>
          <w:szCs w:val="32"/>
        </w:rPr>
        <w:t>完成人须</w:t>
      </w:r>
      <w:r>
        <w:rPr>
          <w:rFonts w:ascii="仿宋_GB2312" w:eastAsia="仿宋_GB2312" w:cs="仿宋_GB2312"/>
          <w:sz w:val="32"/>
          <w:szCs w:val="32"/>
        </w:rPr>
        <w:t>为</w:t>
      </w:r>
      <w:r>
        <w:rPr>
          <w:rFonts w:hint="eastAsia" w:ascii="仿宋_GB2312" w:eastAsia="仿宋_GB2312" w:cs="仿宋_GB2312"/>
          <w:sz w:val="32"/>
          <w:szCs w:val="32"/>
        </w:rPr>
        <w:t>20篇</w:t>
      </w:r>
      <w:r>
        <w:rPr>
          <w:rFonts w:ascii="仿宋_GB2312" w:eastAsia="仿宋_GB2312" w:cs="仿宋_GB2312"/>
          <w:sz w:val="32"/>
          <w:szCs w:val="32"/>
        </w:rPr>
        <w:t>主要论文专著的作者）</w:t>
      </w:r>
    </w:p>
    <w:p>
      <w:pPr>
        <w:rPr>
          <w:rFonts w:ascii="仿宋_GB2312" w:eastAsia="仿宋_GB2312"/>
          <w:kern w:val="0"/>
          <w:sz w:val="32"/>
          <w:szCs w:val="32"/>
          <w:lang w:val="zh-CN"/>
        </w:rPr>
      </w:pP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kern w:val="0"/>
          <w:sz w:val="32"/>
          <w:szCs w:val="32"/>
          <w:lang w:val="zh-CN"/>
        </w:rPr>
        <w:t>完成人</w:t>
      </w:r>
      <w:r>
        <w:rPr>
          <w:rFonts w:ascii="仿宋_GB2312" w:eastAsia="仿宋_GB2312"/>
          <w:kern w:val="0"/>
          <w:sz w:val="32"/>
          <w:szCs w:val="32"/>
          <w:lang w:val="zh-CN"/>
        </w:rPr>
        <w:t>合作关系说明</w:t>
      </w:r>
    </w:p>
    <w:p>
      <w:pPr>
        <w:spacing w:line="360" w:lineRule="auto"/>
        <w:rPr>
          <w:rFonts w:ascii="Times New Roman" w:hAnsi="Times New Roman" w:cs="Times New Roman"/>
          <w:spacing w:val="-4"/>
          <w:kern w:val="0"/>
          <w:sz w:val="28"/>
          <w:szCs w:val="28"/>
          <w:lang w:val="zh-CN"/>
        </w:rPr>
      </w:pPr>
      <w:r>
        <w:rPr>
          <w:rFonts w:ascii="Times New Roman" w:hAnsi="Times New Roman" w:cs="Times New Roman"/>
          <w:spacing w:val="-4"/>
          <w:kern w:val="0"/>
          <w:sz w:val="28"/>
          <w:szCs w:val="28"/>
          <w:lang w:val="zh-CN"/>
        </w:rPr>
        <w:t xml:space="preserve">1. </w:t>
      </w:r>
      <w:r>
        <w:rPr>
          <w:rFonts w:hint="eastAsia" w:ascii="Times New Roman" w:hAnsi="Times New Roman" w:cs="Times New Roman"/>
          <w:spacing w:val="-4"/>
          <w:kern w:val="0"/>
          <w:sz w:val="28"/>
          <w:szCs w:val="28"/>
          <w:lang w:val="zh-CN"/>
        </w:rPr>
        <w:t xml:space="preserve">邢连喜/1、 刘建书/5 </w:t>
      </w:r>
      <w:r>
        <w:rPr>
          <w:rFonts w:ascii="Times New Roman" w:hAnsi="Times New Roman" w:cs="Times New Roman"/>
          <w:spacing w:val="-4"/>
          <w:kern w:val="0"/>
          <w:sz w:val="28"/>
          <w:szCs w:val="28"/>
          <w:lang w:val="zh-CN"/>
        </w:rPr>
        <w:t>合作发表论文1</w:t>
      </w:r>
      <w:r>
        <w:rPr>
          <w:rFonts w:hint="eastAsia" w:ascii="Times New Roman" w:hAnsi="Times New Roman" w:cs="Times New Roman"/>
          <w:spacing w:val="-4"/>
          <w:kern w:val="0"/>
          <w:sz w:val="28"/>
          <w:szCs w:val="28"/>
          <w:lang w:val="zh-CN"/>
        </w:rPr>
        <w:t>、</w:t>
      </w:r>
      <w:r>
        <w:rPr>
          <w:rFonts w:hint="eastAsia" w:ascii="Times New Roman" w:hAnsi="Times New Roman" w:cs="Times New Roman"/>
          <w:spacing w:val="-4"/>
          <w:kern w:val="0"/>
          <w:sz w:val="28"/>
          <w:szCs w:val="28"/>
        </w:rPr>
        <w:t>2</w:t>
      </w:r>
      <w:r>
        <w:rPr>
          <w:rFonts w:ascii="Times New Roman" w:hAnsi="Times New Roman" w:cs="Times New Roman"/>
          <w:spacing w:val="-4"/>
          <w:kern w:val="0"/>
          <w:sz w:val="28"/>
          <w:szCs w:val="28"/>
          <w:lang w:val="zh-CN"/>
        </w:rPr>
        <w:t>.</w:t>
      </w:r>
    </w:p>
    <w:p>
      <w:pPr>
        <w:spacing w:line="360" w:lineRule="auto"/>
        <w:rPr>
          <w:rFonts w:ascii="Times New Roman" w:hAnsi="Times New Roman" w:cs="Times New Roman"/>
          <w:spacing w:val="-4"/>
          <w:kern w:val="0"/>
          <w:sz w:val="28"/>
          <w:szCs w:val="28"/>
          <w:lang w:val="zh-CN"/>
        </w:rPr>
      </w:pPr>
      <w:r>
        <w:rPr>
          <w:rFonts w:ascii="Times New Roman" w:hAnsi="Times New Roman" w:cs="Times New Roman"/>
          <w:spacing w:val="-4"/>
          <w:kern w:val="0"/>
          <w:sz w:val="28"/>
          <w:szCs w:val="28"/>
          <w:lang w:val="zh-CN"/>
        </w:rPr>
        <w:t>2.</w:t>
      </w:r>
      <w:r>
        <w:rPr>
          <w:rFonts w:hint="eastAsia" w:ascii="Times New Roman" w:hAnsi="Times New Roman" w:cs="Times New Roman"/>
          <w:spacing w:val="-4"/>
          <w:kern w:val="0"/>
          <w:sz w:val="28"/>
          <w:szCs w:val="28"/>
          <w:lang w:val="en-US" w:eastAsia="zh-CN"/>
        </w:rPr>
        <w:t xml:space="preserve"> </w:t>
      </w:r>
      <w:r>
        <w:rPr>
          <w:rFonts w:hint="eastAsia" w:ascii="Times New Roman" w:hAnsi="Times New Roman" w:cs="Times New Roman"/>
          <w:spacing w:val="-4"/>
          <w:kern w:val="0"/>
          <w:sz w:val="28"/>
          <w:szCs w:val="28"/>
          <w:lang w:val="zh-CN"/>
        </w:rPr>
        <w:t>邢连喜/1、贾璞/2、于洁/3合作发表文章15</w:t>
      </w:r>
    </w:p>
    <w:p>
      <w:pPr>
        <w:spacing w:line="360" w:lineRule="auto"/>
        <w:rPr>
          <w:rFonts w:ascii="Times New Roman" w:hAnsi="Times New Roman" w:cs="Times New Roman"/>
          <w:spacing w:val="-4"/>
          <w:kern w:val="0"/>
          <w:sz w:val="28"/>
          <w:szCs w:val="28"/>
          <w:lang w:val="zh-CN"/>
        </w:rPr>
      </w:pPr>
      <w:r>
        <w:rPr>
          <w:rFonts w:hint="eastAsia" w:ascii="Times New Roman" w:hAnsi="Times New Roman" w:cs="Times New Roman"/>
          <w:spacing w:val="-4"/>
          <w:kern w:val="0"/>
          <w:sz w:val="28"/>
          <w:szCs w:val="28"/>
          <w:lang w:val="zh-CN"/>
        </w:rPr>
        <w:t>3</w:t>
      </w:r>
      <w:r>
        <w:rPr>
          <w:rFonts w:ascii="Times New Roman" w:hAnsi="Times New Roman" w:cs="Times New Roman"/>
          <w:spacing w:val="-4"/>
          <w:kern w:val="0"/>
          <w:sz w:val="28"/>
          <w:szCs w:val="28"/>
          <w:lang w:val="zh-CN"/>
        </w:rPr>
        <w:t xml:space="preserve">. </w:t>
      </w:r>
      <w:r>
        <w:rPr>
          <w:rFonts w:hint="eastAsia" w:ascii="Times New Roman" w:hAnsi="Times New Roman" w:cs="Times New Roman"/>
          <w:spacing w:val="-4"/>
          <w:kern w:val="0"/>
          <w:sz w:val="28"/>
          <w:szCs w:val="28"/>
          <w:lang w:val="zh-CN"/>
        </w:rPr>
        <w:t>邢连喜/1、贾璞/</w:t>
      </w:r>
      <w:r>
        <w:rPr>
          <w:rFonts w:hint="eastAsia" w:ascii="Times New Roman" w:hAnsi="Times New Roman" w:cs="Times New Roman"/>
          <w:spacing w:val="-4"/>
          <w:kern w:val="0"/>
          <w:sz w:val="28"/>
          <w:szCs w:val="28"/>
        </w:rPr>
        <w:t>2、</w:t>
      </w:r>
      <w:r>
        <w:rPr>
          <w:rFonts w:hint="eastAsia" w:ascii="Times New Roman" w:hAnsi="Times New Roman" w:cs="Times New Roman"/>
          <w:spacing w:val="-4"/>
          <w:kern w:val="0"/>
          <w:sz w:val="28"/>
          <w:szCs w:val="28"/>
          <w:lang w:val="zh-CN"/>
        </w:rPr>
        <w:t>于洁/</w:t>
      </w:r>
      <w:r>
        <w:rPr>
          <w:rFonts w:hint="eastAsia" w:ascii="Times New Roman" w:hAnsi="Times New Roman" w:cs="Times New Roman"/>
          <w:spacing w:val="-4"/>
          <w:kern w:val="0"/>
          <w:sz w:val="28"/>
          <w:szCs w:val="28"/>
        </w:rPr>
        <w:t>3、</w:t>
      </w:r>
      <w:r>
        <w:rPr>
          <w:rFonts w:hint="eastAsia" w:ascii="Times New Roman" w:hAnsi="Times New Roman" w:cs="Times New Roman"/>
          <w:spacing w:val="-4"/>
          <w:kern w:val="0"/>
          <w:sz w:val="28"/>
          <w:szCs w:val="28"/>
          <w:lang w:val="zh-CN"/>
        </w:rPr>
        <w:t>冯瑄/</w:t>
      </w:r>
      <w:r>
        <w:rPr>
          <w:rFonts w:hint="eastAsia" w:ascii="Times New Roman" w:hAnsi="Times New Roman" w:cs="Times New Roman"/>
          <w:spacing w:val="-4"/>
          <w:kern w:val="0"/>
          <w:sz w:val="28"/>
          <w:szCs w:val="28"/>
        </w:rPr>
        <w:t>4、</w:t>
      </w:r>
      <w:r>
        <w:rPr>
          <w:rFonts w:hint="eastAsia" w:ascii="Times New Roman" w:hAnsi="Times New Roman" w:cs="Times New Roman"/>
          <w:spacing w:val="-4"/>
          <w:kern w:val="0"/>
          <w:sz w:val="28"/>
          <w:szCs w:val="28"/>
          <w:lang w:val="zh-CN"/>
        </w:rPr>
        <w:t>刘建书/</w:t>
      </w:r>
      <w:r>
        <w:rPr>
          <w:rFonts w:hint="eastAsia" w:ascii="Times New Roman" w:hAnsi="Times New Roman" w:cs="Times New Roman"/>
          <w:spacing w:val="-4"/>
          <w:kern w:val="0"/>
          <w:sz w:val="28"/>
          <w:szCs w:val="28"/>
        </w:rPr>
        <w:t>5</w:t>
      </w:r>
      <w:bookmarkStart w:id="0" w:name="_GoBack"/>
      <w:bookmarkEnd w:id="0"/>
      <w:r>
        <w:rPr>
          <w:rFonts w:hint="eastAsia" w:ascii="Times New Roman" w:hAnsi="Times New Roman" w:cs="Times New Roman"/>
          <w:spacing w:val="-4"/>
          <w:kern w:val="0"/>
          <w:sz w:val="28"/>
          <w:szCs w:val="28"/>
          <w:lang w:val="zh-CN"/>
        </w:rPr>
        <w:t>合作共同获得陕西省高等学校科学技术奖二等奖</w:t>
      </w:r>
      <w:r>
        <w:rPr>
          <w:rFonts w:ascii="Times New Roman" w:hAnsi="Times New Roman" w:cs="Times New Roman"/>
          <w:spacing w:val="-4"/>
          <w:kern w:val="0"/>
          <w:sz w:val="28"/>
          <w:szCs w:val="28"/>
          <w:lang w:val="zh-CN"/>
        </w:rPr>
        <w:t>.</w:t>
      </w:r>
    </w:p>
    <w:p>
      <w:pPr>
        <w:spacing w:line="360" w:lineRule="auto"/>
        <w:ind w:left="240" w:hanging="240" w:hangingChars="100"/>
        <w:rPr>
          <w:rFonts w:ascii="Times New Roman" w:hAnsi="Times New Roman" w:cs="Times New Roman"/>
          <w:kern w:val="0"/>
          <w:sz w:val="24"/>
          <w:szCs w:val="24"/>
          <w:lang w:val="zh-CN"/>
        </w:rPr>
      </w:pPr>
    </w:p>
    <w:p>
      <w:pPr>
        <w:rPr>
          <w:rFonts w:ascii="仿宋_GB2312" w:eastAsia="仿宋_GB2312"/>
          <w:kern w:val="0"/>
          <w:sz w:val="32"/>
          <w:szCs w:val="32"/>
          <w:lang w:val="zh-CN"/>
        </w:rPr>
      </w:pPr>
      <w:r>
        <w:rPr>
          <w:rFonts w:hint="eastAsia" w:ascii="仿宋_GB2312" w:eastAsia="仿宋_GB2312"/>
          <w:kern w:val="0"/>
          <w:sz w:val="32"/>
          <w:szCs w:val="32"/>
          <w:lang w:val="zh-CN"/>
        </w:rPr>
        <w:t>四、主要完成单位排序</w:t>
      </w:r>
      <w:r>
        <w:rPr>
          <w:rFonts w:ascii="仿宋_GB2312" w:eastAsia="仿宋_GB2312"/>
          <w:kern w:val="0"/>
          <w:sz w:val="32"/>
          <w:szCs w:val="32"/>
          <w:lang w:val="zh-CN"/>
        </w:rPr>
        <w:t>及贡献</w:t>
      </w:r>
    </w:p>
    <w:p>
      <w:pPr>
        <w:spacing w:line="360" w:lineRule="auto"/>
        <w:ind w:firstLine="560" w:firstLineChars="200"/>
        <w:rPr>
          <w:rFonts w:ascii="Times New Roman" w:hAnsi="Times New Roman" w:cs="Times New Roman"/>
          <w:kern w:val="0"/>
          <w:sz w:val="28"/>
          <w:szCs w:val="28"/>
          <w:lang w:val="zh-CN"/>
        </w:rPr>
      </w:pPr>
      <w:r>
        <w:rPr>
          <w:rFonts w:ascii="Times New Roman" w:hAnsi="Times New Roman" w:cs="Times New Roman"/>
          <w:kern w:val="0"/>
          <w:sz w:val="28"/>
          <w:szCs w:val="28"/>
          <w:lang w:val="zh-CN"/>
        </w:rPr>
        <w:t xml:space="preserve">1. </w:t>
      </w:r>
      <w:r>
        <w:rPr>
          <w:rFonts w:hint="eastAsia" w:ascii="Times New Roman" w:hAnsi="Times New Roman" w:cs="Times New Roman"/>
          <w:kern w:val="0"/>
          <w:sz w:val="28"/>
          <w:szCs w:val="28"/>
          <w:lang w:val="zh-CN"/>
        </w:rPr>
        <w:t>西北</w:t>
      </w:r>
      <w:r>
        <w:rPr>
          <w:rFonts w:ascii="Times New Roman" w:hAnsi="Times New Roman" w:cs="Times New Roman"/>
          <w:kern w:val="0"/>
          <w:sz w:val="28"/>
          <w:szCs w:val="28"/>
          <w:lang w:val="zh-CN"/>
        </w:rPr>
        <w:t>大学。作为本项目的依托单位，</w:t>
      </w:r>
      <w:r>
        <w:rPr>
          <w:rFonts w:hint="eastAsia" w:ascii="Times New Roman" w:hAnsi="Times New Roman" w:cs="Times New Roman"/>
          <w:kern w:val="0"/>
          <w:sz w:val="28"/>
          <w:szCs w:val="28"/>
          <w:lang w:val="zh-CN"/>
        </w:rPr>
        <w:t>西北</w:t>
      </w:r>
      <w:r>
        <w:rPr>
          <w:rFonts w:ascii="Times New Roman" w:hAnsi="Times New Roman" w:cs="Times New Roman"/>
          <w:kern w:val="0"/>
          <w:sz w:val="28"/>
          <w:szCs w:val="28"/>
          <w:lang w:val="zh-CN"/>
        </w:rPr>
        <w:t>大学为项目的顺利完成并取得突出成果做出了重要贡献，表现为：1）组织并完成了项目策划和实施工作；2）为项目的顺利实施提供了人力资源与优质的工作环境与场所；3）提供了本项目所需的设备、能源、图书资料和数据库等资源。</w:t>
      </w:r>
      <w:r>
        <w:rPr>
          <w:rFonts w:hint="eastAsia" w:ascii="Times New Roman" w:hAnsi="Times New Roman" w:cs="Times New Roman"/>
          <w:kern w:val="0"/>
          <w:sz w:val="28"/>
          <w:szCs w:val="28"/>
        </w:rPr>
        <w:t>4）负责系列道地药材中发掘具有调节慢性代谢性疾病异常的功能因子，明确功能因子的结构、探明主要功能因子在机体内的代谢过程和制备技术；承担产品的工艺研究、质量标准研究和成分检测方法研究；</w:t>
      </w:r>
      <w:r>
        <w:rPr>
          <w:rFonts w:hint="eastAsia" w:ascii="Times New Roman" w:hAnsi="Times New Roman" w:cs="Times New Roman"/>
          <w:kern w:val="0"/>
          <w:sz w:val="28"/>
          <w:szCs w:val="28"/>
          <w:lang w:val="zh-CN"/>
        </w:rPr>
        <w:t>完成了系列终端产品的开发并实现产业化</w:t>
      </w:r>
      <w:r>
        <w:rPr>
          <w:rFonts w:ascii="Times New Roman" w:hAnsi="Times New Roman" w:cs="Times New Roman"/>
          <w:kern w:val="0"/>
          <w:sz w:val="28"/>
          <w:szCs w:val="28"/>
          <w:lang w:val="zh-CN"/>
        </w:rPr>
        <w:t>。</w:t>
      </w:r>
    </w:p>
    <w:p>
      <w:pPr>
        <w:ind w:firstLine="560" w:firstLineChars="200"/>
        <w:rPr>
          <w:rFonts w:ascii="Times New Roman" w:hAnsi="Times New Roman" w:cs="Times New Roman"/>
          <w:kern w:val="0"/>
          <w:sz w:val="28"/>
          <w:szCs w:val="28"/>
          <w:lang w:val="zh-CN"/>
        </w:rPr>
      </w:pPr>
      <w:r>
        <w:rPr>
          <w:rFonts w:ascii="Times New Roman" w:hAnsi="Times New Roman" w:cs="Times New Roman"/>
          <w:kern w:val="0"/>
          <w:sz w:val="28"/>
          <w:szCs w:val="28"/>
          <w:lang w:val="zh-CN"/>
        </w:rPr>
        <w:t xml:space="preserve">2. </w:t>
      </w:r>
      <w:r>
        <w:rPr>
          <w:rFonts w:hint="eastAsia" w:ascii="Times New Roman" w:hAnsi="Times New Roman" w:cs="Times New Roman"/>
          <w:kern w:val="0"/>
          <w:sz w:val="28"/>
          <w:szCs w:val="28"/>
          <w:lang w:val="zh-CN"/>
        </w:rPr>
        <w:t>陕西功能食品工程中心有限公司</w:t>
      </w:r>
      <w:r>
        <w:rPr>
          <w:rFonts w:ascii="Times New Roman" w:hAnsi="Times New Roman" w:cs="Times New Roman"/>
          <w:kern w:val="0"/>
          <w:sz w:val="28"/>
          <w:szCs w:val="28"/>
          <w:lang w:val="zh-CN"/>
        </w:rPr>
        <w:t>。作为本项目的合作单位，为项目的顺利完成提供</w:t>
      </w:r>
      <w:r>
        <w:rPr>
          <w:rFonts w:hint="eastAsia" w:ascii="Times New Roman" w:hAnsi="Times New Roman" w:cs="Times New Roman"/>
          <w:kern w:val="0"/>
          <w:sz w:val="28"/>
          <w:szCs w:val="28"/>
          <w:lang w:val="zh-CN"/>
        </w:rPr>
        <w:t>中试生产</w:t>
      </w:r>
      <w:r>
        <w:rPr>
          <w:rFonts w:ascii="Times New Roman" w:hAnsi="Times New Roman" w:cs="Times New Roman"/>
          <w:kern w:val="0"/>
          <w:sz w:val="28"/>
          <w:szCs w:val="28"/>
          <w:lang w:val="zh-CN"/>
        </w:rPr>
        <w:t>支持</w:t>
      </w:r>
      <w:r>
        <w:rPr>
          <w:rFonts w:hint="eastAsia" w:ascii="Times New Roman" w:hAnsi="Times New Roman" w:cs="Times New Roman"/>
          <w:kern w:val="0"/>
          <w:sz w:val="28"/>
          <w:szCs w:val="28"/>
          <w:lang w:val="zh-CN"/>
        </w:rPr>
        <w:t>，负责产品中试研究，完成产品的注册申报，并进行产业化转化和市场拓展</w:t>
      </w:r>
      <w:r>
        <w:rPr>
          <w:rFonts w:ascii="Times New Roman" w:hAnsi="Times New Roman" w:cs="Times New Roman"/>
          <w:kern w:val="0"/>
          <w:sz w:val="28"/>
          <w:szCs w:val="28"/>
          <w:lang w:val="zh-CN"/>
        </w:rPr>
        <w:t>。</w:t>
      </w:r>
    </w:p>
    <w:p>
      <w:pPr>
        <w:ind w:firstLine="560" w:firstLineChars="200"/>
        <w:rPr>
          <w:rFonts w:ascii="Times New Roman" w:hAnsi="Times New Roman" w:cs="Times New Roman"/>
          <w:kern w:val="0"/>
          <w:sz w:val="28"/>
          <w:szCs w:val="28"/>
          <w:lang w:val="zh-CN"/>
        </w:rPr>
      </w:pPr>
      <w:r>
        <w:rPr>
          <w:rFonts w:hint="eastAsia" w:ascii="Times New Roman" w:hAnsi="Times New Roman" w:cs="Times New Roman"/>
          <w:kern w:val="0"/>
          <w:sz w:val="28"/>
          <w:szCs w:val="28"/>
        </w:rPr>
        <w:t>3.陕西省疾病预防控制中心。</w:t>
      </w:r>
      <w:r>
        <w:rPr>
          <w:rFonts w:ascii="Times New Roman" w:hAnsi="Times New Roman" w:cs="Times New Roman"/>
          <w:kern w:val="0"/>
          <w:sz w:val="28"/>
          <w:szCs w:val="28"/>
          <w:lang w:val="zh-CN"/>
        </w:rPr>
        <w:t>作为本项目的合作单位，为项目的顺利完成提供</w:t>
      </w:r>
      <w:r>
        <w:rPr>
          <w:rFonts w:hint="eastAsia" w:ascii="Times New Roman" w:hAnsi="Times New Roman" w:cs="Times New Roman"/>
          <w:kern w:val="0"/>
          <w:sz w:val="28"/>
          <w:szCs w:val="28"/>
          <w:lang w:val="zh-CN"/>
        </w:rPr>
        <w:t>毒理试验、功能试验和稳定性试验场所，协调并完成系列产品的毒理试验、功能试验和稳定性试验。</w:t>
      </w:r>
    </w:p>
    <w:p>
      <w:pPr>
        <w:ind w:firstLine="560" w:firstLineChars="200"/>
        <w:rPr>
          <w:rFonts w:ascii="Times New Roman" w:hAnsi="Times New Roman" w:cs="Times New Roman"/>
          <w:kern w:val="0"/>
          <w:sz w:val="28"/>
          <w:szCs w:val="28"/>
          <w:lang w:val="zh-CN"/>
        </w:rPr>
      </w:pPr>
      <w:r>
        <w:rPr>
          <w:rFonts w:hint="eastAsia" w:ascii="Times New Roman" w:hAnsi="Times New Roman" w:cs="Times New Roman"/>
          <w:kern w:val="0"/>
          <w:sz w:val="28"/>
          <w:szCs w:val="28"/>
        </w:rPr>
        <w:t>4.</w:t>
      </w:r>
      <w:r>
        <w:rPr>
          <w:rFonts w:hint="eastAsia" w:ascii="Times New Roman" w:hAnsi="Times New Roman" w:cs="Times New Roman"/>
          <w:kern w:val="0"/>
          <w:sz w:val="28"/>
          <w:szCs w:val="28"/>
          <w:lang w:val="zh-CN"/>
        </w:rPr>
        <w:t>西安杨健药业有限公司。负责产品中试研究，进行产业化转化和市场拓展。</w:t>
      </w:r>
    </w:p>
    <w:p>
      <w:pPr>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5.西安交通大学。参与部分配方筛选和动物毒理功能学试验研究工作。</w:t>
      </w:r>
    </w:p>
    <w:p>
      <w:pPr>
        <w:rPr>
          <w:rFonts w:ascii="仿宋_GB2312" w:eastAsia="仿宋_GB2312"/>
          <w:kern w:val="0"/>
          <w:sz w:val="32"/>
          <w:szCs w:val="32"/>
          <w:lang w:val="zh-CN"/>
        </w:rPr>
      </w:pPr>
      <w:r>
        <w:rPr>
          <w:rFonts w:hint="eastAsia" w:ascii="仿宋_GB2312" w:eastAsia="仿宋_GB2312"/>
          <w:kern w:val="0"/>
          <w:sz w:val="32"/>
          <w:szCs w:val="32"/>
          <w:lang w:val="zh-CN"/>
        </w:rPr>
        <w:t>五</w:t>
      </w:r>
      <w:r>
        <w:rPr>
          <w:rFonts w:ascii="仿宋_GB2312" w:eastAsia="仿宋_GB2312"/>
          <w:kern w:val="0"/>
          <w:sz w:val="32"/>
          <w:szCs w:val="32"/>
          <w:lang w:val="zh-CN"/>
        </w:rPr>
        <w:t>、</w:t>
      </w:r>
      <w:r>
        <w:rPr>
          <w:rFonts w:hint="eastAsia" w:ascii="仿宋_GB2312" w:eastAsia="仿宋_GB2312"/>
          <w:kern w:val="0"/>
          <w:sz w:val="32"/>
          <w:szCs w:val="32"/>
          <w:lang w:val="zh-CN"/>
        </w:rPr>
        <w:t>完成</w:t>
      </w:r>
      <w:r>
        <w:rPr>
          <w:rFonts w:ascii="仿宋_GB2312" w:eastAsia="仿宋_GB2312"/>
          <w:kern w:val="0"/>
          <w:sz w:val="32"/>
          <w:szCs w:val="32"/>
          <w:lang w:val="zh-CN"/>
        </w:rPr>
        <w:t>单位合作关系说明</w:t>
      </w:r>
    </w:p>
    <w:p>
      <w:pPr>
        <w:ind w:firstLine="638" w:firstLineChars="228"/>
        <w:rPr>
          <w:rFonts w:ascii="Times New Roman" w:hAnsi="Times New Roman" w:cs="Times New Roman"/>
          <w:kern w:val="0"/>
          <w:sz w:val="28"/>
          <w:szCs w:val="28"/>
          <w:lang w:val="zh-CN"/>
        </w:rPr>
      </w:pPr>
      <w:r>
        <w:rPr>
          <w:rFonts w:hint="eastAsia" w:ascii="Times New Roman" w:hAnsi="Times New Roman" w:cs="Times New Roman"/>
          <w:kern w:val="0"/>
          <w:sz w:val="28"/>
          <w:szCs w:val="28"/>
          <w:lang w:val="zh-CN"/>
        </w:rPr>
        <w:t>本项目5家单位合作，十余年来，通过深入研究正气荣血系列道地药材的功能因子、机理和制备关键技术，完成系列终端产品的开发并实现产业化。在项目研究过程中，西北大学、主要负责从系列道地药材中发掘具有调节慢性代谢性疾病异常的功能因子，明确功能因子的结构、探明主要功能因子在机体内的代谢过程和制备技术；西北大学还承担产品的设计、开发的功能定位、组方筛选和成分检测、方法学研究；西安交通大学参与部分配方筛选、动物毒理功能学试验研究工作。陕西省疾病预防控制中心负责产品的毒理试验、功能试验和稳定性试验；陕西功能食品工程中心有限公司、西安杨健药业有限公司负责产品中试研究，完成产品的注册申报，并进行产业化转化和市场拓展。</w:t>
      </w:r>
    </w:p>
    <w:p>
      <w:pPr>
        <w:rPr>
          <w:rFonts w:ascii="仿宋_GB2312" w:eastAsia="仿宋_GB2312"/>
          <w:kern w:val="0"/>
          <w:sz w:val="32"/>
          <w:szCs w:val="32"/>
          <w:lang w:val="zh-CN"/>
        </w:rPr>
      </w:pPr>
      <w:r>
        <w:rPr>
          <w:rFonts w:hint="eastAsia" w:ascii="仿宋_GB2312" w:eastAsia="仿宋_GB2312"/>
          <w:kern w:val="0"/>
          <w:sz w:val="32"/>
          <w:szCs w:val="32"/>
          <w:lang w:val="zh-CN"/>
        </w:rPr>
        <w:t>六、项目简介</w:t>
      </w:r>
    </w:p>
    <w:p>
      <w:pPr>
        <w:spacing w:line="360" w:lineRule="auto"/>
        <w:ind w:firstLine="560" w:firstLineChars="200"/>
        <w:jc w:val="left"/>
        <w:rPr>
          <w:bCs/>
          <w:sz w:val="28"/>
          <w:szCs w:val="28"/>
        </w:rPr>
      </w:pPr>
      <w:r>
        <w:rPr>
          <w:rFonts w:hint="eastAsia"/>
          <w:bCs/>
          <w:sz w:val="28"/>
          <w:szCs w:val="28"/>
        </w:rPr>
        <w:t>本项目成果是在国家自然科学基金（21005062）、国家自然科学基金（</w:t>
      </w:r>
      <w:r>
        <w:rPr>
          <w:bCs/>
          <w:sz w:val="28"/>
          <w:szCs w:val="28"/>
        </w:rPr>
        <w:t>81303185</w:t>
      </w:r>
      <w:r>
        <w:rPr>
          <w:rFonts w:hint="eastAsia"/>
          <w:bCs/>
          <w:sz w:val="28"/>
          <w:szCs w:val="28"/>
        </w:rPr>
        <w:t>）、国家科技支撑计划（2012BAH30F03）和陕西省社发攻关计划（2009K13-03）等项目的支持及扩展研究中，十余年来，围绕“健康中国”国家战略的发展需求，在传统中医整体观、药食同源及治未病理论指导下，以“气血互济、益化相融”为组方原则，以“正气存内，邪不可干”、“气血充盈，百病不生”等为治疗核心思想，干预亚健康状态，使机体恢复气血调和、脏腑共荣、阴阳平衡的健康状态。在上述项目和企业产品开发项目资金的支持与资助下，深入开展了陕西“正气荣血”类道地药材关键组方原料相关功能因子的分析、确立、制备和全产业链质量控制研究，探究功能因子调节免疫、抗氧化、降血脂、改善消化道功能、减肥等分子机制，结合现代药理药效学前沿研究成果和现代食品药品先进制备工艺，将高校的科研优势和成果与企业对创新产品的需求相结合，成功构建了提升发展产业化链条的各个关键环节，开发出系列新型功能食品，实现了科研成果的快速产业化、市场化、社会化转化应用。</w:t>
      </w:r>
    </w:p>
    <w:p>
      <w:pPr>
        <w:ind w:firstLine="560" w:firstLineChars="200"/>
        <w:rPr>
          <w:kern w:val="0"/>
          <w:sz w:val="28"/>
          <w:szCs w:val="28"/>
        </w:rPr>
      </w:pPr>
      <w:r>
        <w:rPr>
          <w:rFonts w:hint="eastAsia"/>
          <w:kern w:val="0"/>
          <w:sz w:val="28"/>
          <w:szCs w:val="28"/>
        </w:rPr>
        <w:t>项目共发表相关论文18篇，其中SCI收录5篇，总影响因子12，被引用94次，其中质控检测方法获分析界顶尖杂志Analytical Chemistry编辑MC García-Álvarez-Coque教授的高度评价；授权发明专利3项（均已转让）；开发了系列功能食品新产品，获得了国家食药监总局功能食品新产品批件150余个，全部实现产业化、市场化转化。据不完全统计，上市后累计产值已超过100亿元。其中，对汉莲牌红曲灵芝胶囊、世纪康牌芪黄三叶茶、得健牌银杏丹葛胶囊、绿瘦牌奥赛青胶囊、今亿奥参泽胶囊、健博尔牌欣荣茶、南洋佰岁牌佰顺胶囊、南洋佰岁牌跋山胶囊等系列功能食品新产品建立了严格的“一测多评”产品内控体系，确保了功能食品产品的质量可控和安全有效，对“香丹清珂妍胶囊”进行了二次开发，构建了更为科学合理的内控质量体系。上述产品在陕西神龙药业有限公司、陕西今正药业有限公司、陕西百年健康药业有限公司、西安杨健药业有限公司、西安瑞托药业科技有限公司、威海康博尔生物药业有限公司和苏州科豪生物制品有限公司等企业实现了市场化、社会化应用。仅此9种产品，上市累计销售额已超过100亿元，近3年累计销售额超过50亿元，新增利润超过5.4亿元。产品研发和产业化过程中培养博士、硕士研究生50余人，新增安置就业3000余人，辐射带动药材规范化种植200户，帮助贫困人口1000余人，惠及300万以上亚健康人群。</w:t>
      </w:r>
    </w:p>
    <w:p>
      <w:pPr>
        <w:rPr>
          <w:rFonts w:ascii="仿宋_GB2312" w:eastAsia="仿宋_GB2312" w:cs="仿宋_GB2312"/>
          <w:sz w:val="32"/>
          <w:szCs w:val="32"/>
        </w:rPr>
      </w:pPr>
      <w:r>
        <w:rPr>
          <w:rFonts w:hint="eastAsia" w:ascii="仿宋_GB2312" w:eastAsia="仿宋_GB2312"/>
          <w:kern w:val="0"/>
          <w:sz w:val="32"/>
          <w:szCs w:val="32"/>
          <w:lang w:val="zh-CN"/>
        </w:rPr>
        <w:t>七、</w:t>
      </w:r>
      <w:r>
        <w:rPr>
          <w:rFonts w:hint="eastAsia" w:ascii="仿宋_GB2312" w:eastAsia="仿宋_GB2312" w:cs="仿宋_GB2312"/>
          <w:sz w:val="32"/>
          <w:szCs w:val="32"/>
        </w:rPr>
        <w:t>主要论文</w:t>
      </w:r>
      <w:r>
        <w:rPr>
          <w:rFonts w:ascii="仿宋_GB2312" w:eastAsia="仿宋_GB2312" w:cs="仿宋_GB2312"/>
          <w:sz w:val="32"/>
          <w:szCs w:val="32"/>
        </w:rPr>
        <w:t>专著目录和主要</w:t>
      </w:r>
      <w:r>
        <w:rPr>
          <w:rFonts w:hint="eastAsia" w:ascii="仿宋_GB2312" w:eastAsia="仿宋_GB2312" w:cs="仿宋_GB2312"/>
          <w:sz w:val="32"/>
          <w:szCs w:val="32"/>
        </w:rPr>
        <w:t>知识产权证明目录（见列表）</w:t>
      </w:r>
    </w:p>
    <w:p>
      <w:pPr>
        <w:rPr>
          <w:rFonts w:ascii="仿宋_GB2312" w:eastAsia="仿宋_GB2312" w:cs="仿宋_GB2312"/>
          <w:sz w:val="32"/>
          <w:szCs w:val="32"/>
        </w:rPr>
      </w:pPr>
      <w:r>
        <w:rPr>
          <w:rFonts w:hint="eastAsia" w:ascii="仿宋_GB2312" w:eastAsia="仿宋_GB2312" w:cs="仿宋_GB2312"/>
          <w:sz w:val="32"/>
          <w:szCs w:val="32"/>
        </w:rPr>
        <w:t>八</w:t>
      </w:r>
      <w:r>
        <w:rPr>
          <w:rFonts w:ascii="仿宋_GB2312" w:eastAsia="仿宋_GB2312" w:cs="仿宋_GB2312"/>
          <w:sz w:val="32"/>
          <w:szCs w:val="32"/>
        </w:rPr>
        <w:t>、客观评价</w:t>
      </w:r>
    </w:p>
    <w:p>
      <w:pPr>
        <w:spacing w:line="600" w:lineRule="exact"/>
        <w:ind w:firstLine="560" w:firstLineChars="200"/>
        <w:rPr>
          <w:kern w:val="0"/>
          <w:sz w:val="28"/>
          <w:szCs w:val="28"/>
        </w:rPr>
      </w:pPr>
      <w:r>
        <w:rPr>
          <w:rFonts w:hint="eastAsia"/>
          <w:kern w:val="0"/>
          <w:sz w:val="28"/>
          <w:szCs w:val="28"/>
        </w:rPr>
        <w:t>本项目150余个产品均获得了国家食品药品监督管理总局的产品批件，成功实现了产业化转化。9个代表性产品经国家认可检验机构的安全性、稳定性、动物功能和三甲医院临床检验证实，质量稳定，安全有效，具备相应的保健功能，均获得了国家食药总局颁发的批准证书。通过工艺研究、机理分析、质量标准研究等工作，发表相关论文18篇，其中SCI收录5篇，总影响因子12，被引用94次，其中检测方法文章获得了分析届顶尖杂志Analytical Chemistry编辑MC García-Álvarez-Coque教授的高度评价。本项目培养博、硕士研究生50余名。</w:t>
      </w:r>
    </w:p>
    <w:p>
      <w:pPr>
        <w:rPr>
          <w:rFonts w:ascii="仿宋_GB2312" w:eastAsia="仿宋_GB2312" w:cs="仿宋_GB2312"/>
          <w:sz w:val="32"/>
          <w:szCs w:val="32"/>
        </w:rPr>
      </w:pPr>
      <w:r>
        <w:rPr>
          <w:rFonts w:hint="eastAsia" w:ascii="仿宋_GB2312" w:eastAsia="仿宋_GB2312" w:cs="仿宋_GB2312"/>
          <w:sz w:val="32"/>
          <w:szCs w:val="32"/>
        </w:rPr>
        <w:t>九、</w:t>
      </w:r>
      <w:r>
        <w:rPr>
          <w:rFonts w:ascii="仿宋_GB2312" w:eastAsia="仿宋_GB2312" w:cs="仿宋_GB2312"/>
          <w:sz w:val="32"/>
          <w:szCs w:val="32"/>
        </w:rPr>
        <w:t>知情同意证明（</w:t>
      </w:r>
      <w:r>
        <w:rPr>
          <w:rFonts w:hint="eastAsia" w:ascii="仿宋_GB2312" w:eastAsia="仿宋_GB2312" w:cs="仿宋_GB2312"/>
          <w:sz w:val="32"/>
          <w:szCs w:val="32"/>
        </w:rPr>
        <w:t>单独</w:t>
      </w:r>
      <w:r>
        <w:rPr>
          <w:rFonts w:ascii="仿宋_GB2312" w:eastAsia="仿宋_GB2312" w:cs="仿宋_GB2312"/>
          <w:sz w:val="32"/>
          <w:szCs w:val="32"/>
        </w:rPr>
        <w:t>提供扫描件）</w:t>
      </w:r>
    </w:p>
    <w:p>
      <w:pPr>
        <w:rPr>
          <w:rFonts w:ascii="仿宋_GB2312" w:eastAsia="仿宋_GB2312" w:cs="仿宋_GB2312"/>
          <w:sz w:val="32"/>
          <w:szCs w:val="32"/>
        </w:rPr>
      </w:pPr>
      <w:r>
        <w:rPr>
          <w:rFonts w:hint="eastAsia" w:ascii="仿宋_GB2312" w:eastAsia="仿宋_GB2312" w:cs="仿宋_GB2312"/>
          <w:sz w:val="32"/>
          <w:szCs w:val="32"/>
        </w:rPr>
        <w:t>十</w:t>
      </w:r>
      <w:r>
        <w:rPr>
          <w:rFonts w:ascii="仿宋_GB2312" w:eastAsia="仿宋_GB2312" w:cs="仿宋_GB2312"/>
          <w:sz w:val="32"/>
          <w:szCs w:val="32"/>
        </w:rPr>
        <w:t>、科学意义和</w:t>
      </w:r>
      <w:r>
        <w:rPr>
          <w:rFonts w:hint="eastAsia" w:ascii="仿宋_GB2312" w:eastAsia="仿宋_GB2312" w:cs="仿宋_GB2312"/>
          <w:sz w:val="32"/>
          <w:szCs w:val="32"/>
        </w:rPr>
        <w:t>价值</w:t>
      </w:r>
      <w:r>
        <w:rPr>
          <w:rFonts w:ascii="仿宋_GB2312" w:eastAsia="仿宋_GB2312" w:cs="仿宋_GB2312"/>
          <w:sz w:val="32"/>
          <w:szCs w:val="32"/>
        </w:rPr>
        <w:t>（</w:t>
      </w:r>
      <w:r>
        <w:rPr>
          <w:rFonts w:hint="eastAsia" w:ascii="仿宋_GB2312" w:eastAsia="仿宋_GB2312" w:cs="仿宋_GB2312"/>
          <w:sz w:val="32"/>
          <w:szCs w:val="32"/>
        </w:rPr>
        <w:t>基础</w:t>
      </w:r>
      <w:r>
        <w:rPr>
          <w:rFonts w:ascii="仿宋_GB2312" w:eastAsia="仿宋_GB2312" w:cs="仿宋_GB2312"/>
          <w:sz w:val="32"/>
          <w:szCs w:val="32"/>
        </w:rPr>
        <w:t>研究类项目）</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推广</w:t>
      </w:r>
      <w:r>
        <w:rPr>
          <w:rFonts w:ascii="仿宋_GB2312" w:eastAsia="仿宋_GB2312" w:cs="仿宋_GB2312"/>
          <w:sz w:val="32"/>
          <w:szCs w:val="32"/>
        </w:rPr>
        <w:t>应用情况</w:t>
      </w:r>
      <w:r>
        <w:rPr>
          <w:rFonts w:hint="eastAsia" w:ascii="仿宋_GB2312" w:eastAsia="仿宋_GB2312" w:cs="仿宋_GB2312"/>
          <w:sz w:val="32"/>
          <w:szCs w:val="32"/>
        </w:rPr>
        <w:t>（技术</w:t>
      </w:r>
      <w:r>
        <w:rPr>
          <w:rFonts w:ascii="仿宋_GB2312" w:eastAsia="仿宋_GB2312" w:cs="仿宋_GB2312"/>
          <w:sz w:val="32"/>
          <w:szCs w:val="32"/>
        </w:rPr>
        <w:t>发明、技术开发、技术推广和社会公益类项目）：</w:t>
      </w:r>
    </w:p>
    <w:p>
      <w:pPr>
        <w:ind w:firstLine="560" w:firstLineChars="200"/>
        <w:rPr>
          <w:rFonts w:ascii="仿宋_GB2312" w:eastAsia="仿宋_GB2312" w:cs="仿宋_GB2312"/>
          <w:sz w:val="32"/>
          <w:szCs w:val="32"/>
        </w:rPr>
      </w:pPr>
      <w:r>
        <w:rPr>
          <w:rFonts w:hint="eastAsia"/>
          <w:kern w:val="0"/>
          <w:sz w:val="28"/>
          <w:szCs w:val="28"/>
        </w:rPr>
        <w:t>本项目获批发明专利3项（均已转化），</w:t>
      </w:r>
      <w:r>
        <w:rPr>
          <w:rFonts w:hint="eastAsia"/>
          <w:kern w:val="0"/>
          <w:sz w:val="28"/>
          <w:szCs w:val="28"/>
          <w:lang w:eastAsia="zh-CN"/>
        </w:rPr>
        <w:t>系列</w:t>
      </w:r>
      <w:r>
        <w:rPr>
          <w:rFonts w:hint="eastAsia"/>
          <w:kern w:val="0"/>
          <w:sz w:val="28"/>
          <w:szCs w:val="28"/>
        </w:rPr>
        <w:t>产品均实现了产业化转化，得到了市场认可，近3年累计销售额超过50亿元，新增利润超过5.4亿元，新增安置就业人数3000余人，带动辐射药材规范化种植200户，帮助贫困人口1000余人，惠及300万以上亚健康人群，取得了重大的经济和社会效益。</w:t>
      </w:r>
    </w:p>
    <w:p>
      <w:pPr>
        <w:rPr>
          <w:rFonts w:asci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pStyle w:val="2"/>
        <w:ind w:firstLine="0" w:firstLineChars="0"/>
        <w:jc w:val="center"/>
        <w:outlineLvl w:val="1"/>
        <w:rPr>
          <w:rFonts w:ascii="宋体" w:cs="Courier"/>
          <w:b/>
          <w:kern w:val="0"/>
          <w:sz w:val="28"/>
          <w:szCs w:val="28"/>
        </w:rPr>
      </w:pPr>
      <w:r>
        <w:rPr>
          <w:rFonts w:hint="eastAsia" w:ascii="宋体" w:cs="Courier"/>
          <w:b/>
          <w:kern w:val="0"/>
          <w:sz w:val="28"/>
          <w:szCs w:val="28"/>
        </w:rPr>
        <w:t>主要</w:t>
      </w:r>
      <w:r>
        <w:rPr>
          <w:rFonts w:ascii="宋体" w:cs="Courier"/>
          <w:b/>
          <w:kern w:val="0"/>
          <w:sz w:val="28"/>
          <w:szCs w:val="28"/>
        </w:rPr>
        <w:t>论文</w:t>
      </w:r>
      <w:r>
        <w:rPr>
          <w:rFonts w:hint="eastAsia" w:ascii="宋体" w:cs="Courier"/>
          <w:b/>
          <w:kern w:val="0"/>
          <w:sz w:val="28"/>
          <w:szCs w:val="28"/>
        </w:rPr>
        <w:t>专</w:t>
      </w:r>
      <w:r>
        <w:rPr>
          <w:rFonts w:ascii="宋体" w:cs="Courier"/>
          <w:b/>
          <w:kern w:val="0"/>
          <w:sz w:val="28"/>
          <w:szCs w:val="28"/>
        </w:rPr>
        <w:t>著目录</w:t>
      </w:r>
      <w:r>
        <w:rPr>
          <w:rFonts w:hint="eastAsia" w:ascii="宋体" w:cs="Courier"/>
          <w:b/>
          <w:kern w:val="0"/>
          <w:sz w:val="28"/>
          <w:szCs w:val="28"/>
        </w:rPr>
        <w:t>（</w:t>
      </w:r>
      <w:r>
        <w:rPr>
          <w:rFonts w:ascii="宋体" w:cs="Courier"/>
          <w:b/>
          <w:kern w:val="0"/>
          <w:sz w:val="28"/>
          <w:szCs w:val="28"/>
        </w:rPr>
        <w:t>限2</w:t>
      </w:r>
      <w:r>
        <w:rPr>
          <w:rFonts w:hint="eastAsia" w:ascii="宋体" w:cs="Courier"/>
          <w:b/>
          <w:kern w:val="0"/>
          <w:sz w:val="28"/>
          <w:szCs w:val="28"/>
        </w:rPr>
        <w:t>0条）</w:t>
      </w:r>
    </w:p>
    <w:tbl>
      <w:tblPr>
        <w:tblStyle w:val="6"/>
        <w:tblpPr w:leftFromText="180" w:rightFromText="180" w:vertAnchor="text" w:horzAnchor="margin" w:tblpXSpec="center" w:tblpY="270"/>
        <w:tblW w:w="149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4"/>
        <w:gridCol w:w="2521"/>
        <w:gridCol w:w="1134"/>
        <w:gridCol w:w="2126"/>
        <w:gridCol w:w="709"/>
        <w:gridCol w:w="709"/>
        <w:gridCol w:w="1276"/>
        <w:gridCol w:w="709"/>
        <w:gridCol w:w="992"/>
        <w:gridCol w:w="753"/>
        <w:gridCol w:w="1231"/>
        <w:gridCol w:w="567"/>
        <w:gridCol w:w="589"/>
        <w:gridCol w:w="1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6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序号</w:t>
            </w:r>
          </w:p>
        </w:tc>
        <w:tc>
          <w:tcPr>
            <w:tcW w:w="252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论文专著名称</w:t>
            </w:r>
          </w:p>
        </w:tc>
        <w:tc>
          <w:tcPr>
            <w:tcW w:w="113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刊名</w:t>
            </w:r>
          </w:p>
        </w:tc>
        <w:tc>
          <w:tcPr>
            <w:tcW w:w="212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作者</w:t>
            </w:r>
          </w:p>
        </w:tc>
        <w:tc>
          <w:tcPr>
            <w:tcW w:w="709"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Calibri" w:cs="Arial"/>
                <w:sz w:val="21"/>
                <w:szCs w:val="21"/>
              </w:rPr>
              <w:t>我校</w:t>
            </w:r>
            <w:r>
              <w:rPr>
                <w:rFonts w:ascii="宋体" w:hAnsi="Calibri" w:cs="Arial"/>
                <w:sz w:val="21"/>
                <w:szCs w:val="21"/>
              </w:rPr>
              <w:t>是否第一单位</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影响因子</w:t>
            </w:r>
          </w:p>
        </w:tc>
        <w:tc>
          <w:tcPr>
            <w:tcW w:w="127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年卷页码（xx年xx卷xx页）</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发表时间</w:t>
            </w:r>
          </w:p>
        </w:tc>
        <w:tc>
          <w:tcPr>
            <w:tcW w:w="992"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通讯</w:t>
            </w:r>
          </w:p>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作者</w:t>
            </w:r>
          </w:p>
        </w:tc>
        <w:tc>
          <w:tcPr>
            <w:tcW w:w="753"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第一作者</w:t>
            </w:r>
          </w:p>
        </w:tc>
        <w:tc>
          <w:tcPr>
            <w:tcW w:w="123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国内作者</w:t>
            </w:r>
          </w:p>
        </w:tc>
        <w:tc>
          <w:tcPr>
            <w:tcW w:w="567"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SCI他引次数</w:t>
            </w:r>
          </w:p>
        </w:tc>
        <w:tc>
          <w:tcPr>
            <w:tcW w:w="58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他引总次数</w:t>
            </w:r>
          </w:p>
        </w:tc>
        <w:tc>
          <w:tcPr>
            <w:tcW w:w="108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6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1</w:t>
            </w:r>
          </w:p>
        </w:tc>
        <w:tc>
          <w:tcPr>
            <w:tcW w:w="252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脂糖泰胶囊辅助降血脂</w:t>
            </w:r>
          </w:p>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功能的实验研究</w:t>
            </w:r>
          </w:p>
        </w:tc>
        <w:tc>
          <w:tcPr>
            <w:tcW w:w="113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陕西中医</w:t>
            </w:r>
          </w:p>
        </w:tc>
        <w:tc>
          <w:tcPr>
            <w:tcW w:w="212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邢连喜，蔺小平,</w:t>
            </w:r>
          </w:p>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常  锋,徐增康,</w:t>
            </w:r>
          </w:p>
          <w:p>
            <w:pPr>
              <w:pStyle w:val="2"/>
              <w:adjustRightInd w:val="0"/>
              <w:spacing w:after="50" w:line="240" w:lineRule="auto"/>
              <w:ind w:firstLine="210" w:firstLineChars="100"/>
              <w:outlineLvl w:val="1"/>
              <w:rPr>
                <w:rFonts w:ascii="宋体" w:hAnsi="宋体"/>
                <w:color w:val="000000"/>
                <w:sz w:val="21"/>
                <w:szCs w:val="21"/>
              </w:rPr>
            </w:pPr>
            <w:r>
              <w:rPr>
                <w:rFonts w:hint="eastAsia" w:ascii="宋体" w:hAnsi="宋体"/>
                <w:color w:val="000000"/>
                <w:sz w:val="21"/>
                <w:szCs w:val="21"/>
              </w:rPr>
              <w:t>刘建书</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是</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w:t>
            </w:r>
          </w:p>
        </w:tc>
        <w:tc>
          <w:tcPr>
            <w:tcW w:w="127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2013年34卷109-1</w:t>
            </w:r>
            <w:r>
              <w:rPr>
                <w:rFonts w:ascii="宋体" w:hAnsi="宋体"/>
                <w:color w:val="000000"/>
                <w:sz w:val="21"/>
                <w:szCs w:val="21"/>
              </w:rPr>
              <w:t>11页</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ascii="宋体" w:hAnsi="宋体"/>
                <w:color w:val="000000"/>
                <w:sz w:val="21"/>
                <w:szCs w:val="21"/>
              </w:rPr>
              <w:t>2013-01-</w:t>
            </w:r>
          </w:p>
          <w:p>
            <w:pPr>
              <w:pStyle w:val="2"/>
              <w:adjustRightInd w:val="0"/>
              <w:spacing w:after="50" w:line="240" w:lineRule="auto"/>
              <w:ind w:firstLine="0" w:firstLineChars="0"/>
              <w:jc w:val="center"/>
              <w:outlineLvl w:val="1"/>
              <w:rPr>
                <w:rFonts w:ascii="宋体" w:hAnsi="宋体"/>
                <w:color w:val="000000"/>
                <w:sz w:val="21"/>
                <w:szCs w:val="21"/>
              </w:rPr>
            </w:pPr>
            <w:r>
              <w:rPr>
                <w:rFonts w:ascii="宋体" w:hAnsi="宋体"/>
                <w:color w:val="000000"/>
                <w:sz w:val="21"/>
                <w:szCs w:val="21"/>
              </w:rPr>
              <w:t>05</w:t>
            </w:r>
          </w:p>
        </w:tc>
        <w:tc>
          <w:tcPr>
            <w:tcW w:w="992"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w:t>
            </w:r>
          </w:p>
        </w:tc>
        <w:tc>
          <w:tcPr>
            <w:tcW w:w="753"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w:t>
            </w:r>
          </w:p>
        </w:tc>
        <w:tc>
          <w:tcPr>
            <w:tcW w:w="123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邢连喜，蔺小平,常锋,徐增康,刘建书</w:t>
            </w:r>
          </w:p>
        </w:tc>
        <w:tc>
          <w:tcPr>
            <w:tcW w:w="567"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0</w:t>
            </w:r>
          </w:p>
        </w:tc>
        <w:tc>
          <w:tcPr>
            <w:tcW w:w="58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4</w:t>
            </w:r>
          </w:p>
        </w:tc>
        <w:tc>
          <w:tcPr>
            <w:tcW w:w="108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6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2</w:t>
            </w:r>
          </w:p>
        </w:tc>
        <w:tc>
          <w:tcPr>
            <w:tcW w:w="252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脂糖泰胶囊降血糖实验</w:t>
            </w:r>
          </w:p>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研究</w:t>
            </w:r>
          </w:p>
        </w:tc>
        <w:tc>
          <w:tcPr>
            <w:tcW w:w="113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陕西中医</w:t>
            </w:r>
          </w:p>
        </w:tc>
        <w:tc>
          <w:tcPr>
            <w:tcW w:w="212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邢连喜，徐增康,</w:t>
            </w:r>
          </w:p>
          <w:p>
            <w:pPr>
              <w:pStyle w:val="2"/>
              <w:adjustRightInd w:val="0"/>
              <w:spacing w:after="50" w:line="240" w:lineRule="auto"/>
              <w:ind w:firstLine="210" w:firstLineChars="100"/>
              <w:outlineLvl w:val="1"/>
              <w:rPr>
                <w:rFonts w:ascii="宋体" w:hAnsi="宋体"/>
                <w:color w:val="000000"/>
                <w:sz w:val="21"/>
                <w:szCs w:val="21"/>
              </w:rPr>
            </w:pPr>
            <w:r>
              <w:rPr>
                <w:rFonts w:hint="eastAsia" w:ascii="宋体" w:hAnsi="宋体"/>
                <w:color w:val="000000"/>
                <w:sz w:val="21"/>
                <w:szCs w:val="21"/>
              </w:rPr>
              <w:t>蔺小平, 常  锋,</w:t>
            </w:r>
          </w:p>
          <w:p>
            <w:pPr>
              <w:pStyle w:val="2"/>
              <w:adjustRightInd w:val="0"/>
              <w:spacing w:after="50" w:line="240" w:lineRule="auto"/>
              <w:ind w:firstLine="210" w:firstLineChars="100"/>
              <w:outlineLvl w:val="1"/>
              <w:rPr>
                <w:rFonts w:ascii="宋体" w:hAnsi="宋体"/>
                <w:color w:val="000000"/>
                <w:sz w:val="21"/>
                <w:szCs w:val="21"/>
              </w:rPr>
            </w:pPr>
            <w:r>
              <w:rPr>
                <w:rFonts w:hint="eastAsia" w:ascii="宋体" w:hAnsi="宋体"/>
                <w:color w:val="000000"/>
                <w:sz w:val="21"/>
                <w:szCs w:val="21"/>
              </w:rPr>
              <w:t>刘建书</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是</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w:t>
            </w:r>
          </w:p>
        </w:tc>
        <w:tc>
          <w:tcPr>
            <w:tcW w:w="1276"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2012年33卷1685</w:t>
            </w:r>
            <w:r>
              <w:rPr>
                <w:rFonts w:ascii="宋体" w:hAnsi="宋体"/>
                <w:color w:val="000000"/>
                <w:sz w:val="21"/>
                <w:szCs w:val="21"/>
              </w:rPr>
              <w:t>-1687页</w:t>
            </w:r>
          </w:p>
        </w:tc>
        <w:tc>
          <w:tcPr>
            <w:tcW w:w="70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ascii="宋体" w:hAnsi="宋体"/>
                <w:color w:val="000000"/>
                <w:sz w:val="21"/>
                <w:szCs w:val="21"/>
              </w:rPr>
              <w:t>2012-12-</w:t>
            </w:r>
          </w:p>
          <w:p>
            <w:pPr>
              <w:pStyle w:val="2"/>
              <w:adjustRightInd w:val="0"/>
              <w:spacing w:after="50" w:line="240" w:lineRule="auto"/>
              <w:ind w:firstLine="0" w:firstLineChars="0"/>
              <w:jc w:val="center"/>
              <w:outlineLvl w:val="1"/>
              <w:rPr>
                <w:rFonts w:ascii="宋体" w:hAnsi="宋体"/>
                <w:color w:val="000000"/>
                <w:sz w:val="21"/>
                <w:szCs w:val="21"/>
              </w:rPr>
            </w:pPr>
            <w:r>
              <w:rPr>
                <w:rFonts w:ascii="宋体" w:hAnsi="宋体"/>
                <w:color w:val="000000"/>
                <w:sz w:val="21"/>
                <w:szCs w:val="21"/>
              </w:rPr>
              <w:t>05</w:t>
            </w:r>
          </w:p>
        </w:tc>
        <w:tc>
          <w:tcPr>
            <w:tcW w:w="992"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w:t>
            </w:r>
          </w:p>
        </w:tc>
        <w:tc>
          <w:tcPr>
            <w:tcW w:w="753"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w:t>
            </w:r>
          </w:p>
        </w:tc>
        <w:tc>
          <w:tcPr>
            <w:tcW w:w="1231"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邢连喜，徐增康,蔺小平,常锋,刘建书</w:t>
            </w:r>
          </w:p>
        </w:tc>
        <w:tc>
          <w:tcPr>
            <w:tcW w:w="567"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0</w:t>
            </w:r>
          </w:p>
        </w:tc>
        <w:tc>
          <w:tcPr>
            <w:tcW w:w="589"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0</w:t>
            </w:r>
          </w:p>
        </w:tc>
        <w:tc>
          <w:tcPr>
            <w:tcW w:w="1084" w:type="dxa"/>
            <w:vAlign w:val="center"/>
          </w:tcPr>
          <w:p>
            <w:pPr>
              <w:pStyle w:val="2"/>
              <w:adjustRightInd w:val="0"/>
              <w:spacing w:after="50" w:line="240" w:lineRule="auto"/>
              <w:ind w:firstLine="0" w:firstLineChars="0"/>
              <w:jc w:val="center"/>
              <w:outlineLvl w:val="1"/>
              <w:rPr>
                <w:rFonts w:ascii="宋体" w:hAnsi="宋体"/>
                <w:color w:val="000000"/>
                <w:sz w:val="21"/>
                <w:szCs w:val="21"/>
              </w:rPr>
            </w:pPr>
            <w:r>
              <w:rPr>
                <w:rFonts w:hint="eastAsia" w:ascii="宋体" w:hAnsi="宋体"/>
                <w:color w:val="000000"/>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42"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3</w:t>
            </w:r>
          </w:p>
        </w:tc>
        <w:tc>
          <w:tcPr>
            <w:tcW w:w="2521"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The anti-</w:t>
            </w:r>
            <w:r>
              <w:rPr>
                <w:rFonts w:hint="eastAsia" w:ascii="宋体" w:hAnsi="宋体"/>
                <w:sz w:val="21"/>
                <w:szCs w:val="21"/>
              </w:rPr>
              <w:t xml:space="preserve"> </w:t>
            </w:r>
            <w:r>
              <w:rPr>
                <w:rFonts w:ascii="宋体" w:hAnsi="宋体"/>
                <w:sz w:val="21"/>
                <w:szCs w:val="21"/>
              </w:rPr>
              <w:t>atherosclerotic effect of tanshinone borneol ester using fecal metabolomics based on liquid chromatography</w:t>
            </w:r>
            <w:r>
              <w:rPr>
                <w:rFonts w:hint="eastAsia" w:ascii="宋体" w:hAnsi="宋体"/>
                <w:sz w:val="21"/>
                <w:szCs w:val="21"/>
              </w:rPr>
              <w:t xml:space="preserve"> </w:t>
            </w:r>
            <w:r>
              <w:rPr>
                <w:rFonts w:ascii="宋体" w:hAnsi="宋体"/>
                <w:sz w:val="21"/>
                <w:szCs w:val="21"/>
              </w:rPr>
              <w:t>-mass spectrometry</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Analyst</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Pu Jia,</w:t>
            </w:r>
            <w:r>
              <w:rPr>
                <w:rFonts w:hint="eastAsia" w:ascii="宋体" w:hAnsi="宋体"/>
                <w:sz w:val="21"/>
                <w:szCs w:val="21"/>
              </w:rPr>
              <w:t xml:space="preserve"> </w:t>
            </w:r>
            <w:r>
              <w:rPr>
                <w:rFonts w:ascii="宋体" w:hAnsi="宋体"/>
                <w:sz w:val="21"/>
                <w:szCs w:val="21"/>
              </w:rPr>
              <w:t>Shixiang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Wang,Chaoni</w:t>
            </w:r>
            <w:r>
              <w:rPr>
                <w:rFonts w:hint="eastAsia" w:ascii="宋体" w:hAnsi="宋体"/>
                <w:sz w:val="21"/>
                <w:szCs w:val="21"/>
              </w:rPr>
              <w:t xml:space="preserve"> </w:t>
            </w:r>
            <w:r>
              <w:rPr>
                <w:rFonts w:ascii="宋体" w:hAnsi="宋体"/>
                <w:sz w:val="21"/>
                <w:szCs w:val="21"/>
              </w:rPr>
              <w:t>Xiao,</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Lumeng</w:t>
            </w:r>
            <w:r>
              <w:rPr>
                <w:rFonts w:hint="eastAsia" w:ascii="宋体" w:hAnsi="宋体"/>
                <w:sz w:val="21"/>
                <w:szCs w:val="21"/>
              </w:rPr>
              <w:t xml:space="preserve"> </w:t>
            </w:r>
            <w:r>
              <w:rPr>
                <w:rFonts w:ascii="宋体" w:hAnsi="宋体"/>
                <w:sz w:val="21"/>
                <w:szCs w:val="21"/>
              </w:rPr>
              <w:t>Yang,</w:t>
            </w:r>
            <w:r>
              <w:rPr>
                <w:rFonts w:hint="eastAsia" w:ascii="宋体" w:hAnsi="宋体"/>
                <w:sz w:val="21"/>
                <w:szCs w:val="21"/>
              </w:rPr>
              <w:t xml:space="preserve"> </w:t>
            </w:r>
            <w:r>
              <w:rPr>
                <w:rFonts w:ascii="宋体" w:hAnsi="宋体"/>
                <w:sz w:val="21"/>
                <w:szCs w:val="21"/>
              </w:rPr>
              <w:t>Yongyong</w:t>
            </w:r>
            <w:r>
              <w:rPr>
                <w:rFonts w:hint="eastAsia" w:ascii="宋体" w:hAnsi="宋体"/>
                <w:sz w:val="21"/>
                <w:szCs w:val="21"/>
              </w:rPr>
              <w:t xml:space="preserve"> </w:t>
            </w:r>
            <w:r>
              <w:rPr>
                <w:rFonts w:ascii="宋体" w:hAnsi="宋体"/>
                <w:sz w:val="21"/>
                <w:szCs w:val="21"/>
              </w:rPr>
              <w:t>Chen,</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Wei</w:t>
            </w:r>
            <w:r>
              <w:rPr>
                <w:rFonts w:hint="eastAsia" w:ascii="宋体" w:hAnsi="宋体"/>
                <w:sz w:val="21"/>
                <w:szCs w:val="21"/>
              </w:rPr>
              <w:t xml:space="preserve"> </w:t>
            </w:r>
            <w:r>
              <w:rPr>
                <w:rFonts w:ascii="宋体" w:hAnsi="宋体"/>
                <w:sz w:val="21"/>
                <w:szCs w:val="21"/>
              </w:rPr>
              <w:t>Jiang,</w:t>
            </w:r>
            <w:r>
              <w:rPr>
                <w:rFonts w:hint="eastAsia" w:ascii="宋体" w:hAnsi="宋体"/>
                <w:sz w:val="21"/>
                <w:szCs w:val="21"/>
              </w:rPr>
              <w:t xml:space="preserve"> </w:t>
            </w:r>
            <w:r>
              <w:rPr>
                <w:rFonts w:ascii="宋体" w:hAnsi="宋体"/>
                <w:sz w:val="21"/>
                <w:szCs w:val="21"/>
              </w:rPr>
              <w:t>Xiaopu</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Zheng,</w:t>
            </w:r>
            <w:r>
              <w:rPr>
                <w:rFonts w:hint="eastAsia" w:ascii="宋体" w:hAnsi="宋体"/>
                <w:sz w:val="21"/>
                <w:szCs w:val="21"/>
              </w:rPr>
              <w:t xml:space="preserve"> </w:t>
            </w:r>
            <w:r>
              <w:rPr>
                <w:rFonts w:ascii="宋体" w:hAnsi="宋体"/>
                <w:sz w:val="21"/>
                <w:szCs w:val="21"/>
              </w:rPr>
              <w:t>Guifang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Zhao,</w:t>
            </w:r>
            <w:r>
              <w:rPr>
                <w:rFonts w:hint="eastAsia" w:ascii="宋体" w:hAnsi="宋体"/>
                <w:sz w:val="21"/>
                <w:szCs w:val="21"/>
              </w:rPr>
              <w:t xml:space="preserve"> </w:t>
            </w:r>
            <w:r>
              <w:rPr>
                <w:rFonts w:ascii="宋体" w:hAnsi="宋体"/>
                <w:sz w:val="21"/>
                <w:szCs w:val="21"/>
              </w:rPr>
              <w:t>Weijin</w:t>
            </w:r>
            <w:r>
              <w:rPr>
                <w:rFonts w:hint="eastAsia" w:ascii="宋体" w:hAnsi="宋体"/>
                <w:sz w:val="21"/>
                <w:szCs w:val="21"/>
              </w:rPr>
              <w:t xml:space="preserve"> </w:t>
            </w:r>
            <w:r>
              <w:rPr>
                <w:rFonts w:ascii="宋体" w:hAnsi="宋体"/>
                <w:sz w:val="21"/>
                <w:szCs w:val="21"/>
              </w:rPr>
              <w:t>Zang,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Xiaohui</w:t>
            </w:r>
            <w:r>
              <w:rPr>
                <w:rFonts w:hint="eastAsia" w:ascii="宋体" w:hAnsi="宋体"/>
                <w:sz w:val="21"/>
                <w:szCs w:val="21"/>
              </w:rPr>
              <w:t xml:space="preserve"> </w:t>
            </w:r>
            <w:r>
              <w:rPr>
                <w:rFonts w:ascii="宋体" w:hAnsi="宋体"/>
                <w:sz w:val="21"/>
                <w:szCs w:val="21"/>
              </w:rPr>
              <w:t>Zheng</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3.885</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2016年</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141卷1112-</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1120页</w:t>
            </w:r>
          </w:p>
        </w:tc>
        <w:tc>
          <w:tcPr>
            <w:tcW w:w="709" w:type="dxa"/>
            <w:vAlign w:val="center"/>
          </w:tcPr>
          <w:p>
            <w:pPr>
              <w:jc w:val="center"/>
              <w:rPr>
                <w:rFonts w:ascii="宋体" w:hAnsi="宋体"/>
                <w:szCs w:val="21"/>
              </w:rPr>
            </w:pPr>
            <w:r>
              <w:rPr>
                <w:rFonts w:ascii="宋体" w:hAnsi="宋体"/>
                <w:szCs w:val="21"/>
              </w:rPr>
              <w:t>2015-12-</w:t>
            </w:r>
          </w:p>
          <w:p>
            <w:pPr>
              <w:jc w:val="center"/>
              <w:rPr>
                <w:rFonts w:ascii="宋体" w:hAnsi="宋体"/>
                <w:szCs w:val="21"/>
              </w:rPr>
            </w:pPr>
            <w:r>
              <w:rPr>
                <w:rFonts w:ascii="宋体" w:hAnsi="宋体"/>
                <w:szCs w:val="21"/>
              </w:rPr>
              <w:t>03</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郑晓晖</w:t>
            </w:r>
            <w:r>
              <w:rPr>
                <w:rFonts w:hint="eastAsia" w:ascii="宋体" w:hAnsi="宋体"/>
                <w:sz w:val="21"/>
                <w:szCs w:val="21"/>
              </w:rPr>
              <w:t>，</w:t>
            </w:r>
            <w:r>
              <w:rPr>
                <w:rFonts w:ascii="宋体" w:hAnsi="宋体"/>
                <w:sz w:val="21"/>
                <w:szCs w:val="21"/>
              </w:rPr>
              <w:t>臧伟进</w:t>
            </w:r>
            <w:r>
              <w:rPr>
                <w:rFonts w:hint="eastAsia" w:ascii="宋体" w:hAnsi="宋体"/>
                <w:sz w:val="21"/>
                <w:szCs w:val="21"/>
              </w:rPr>
              <w:t>，</w:t>
            </w:r>
            <w:r>
              <w:rPr>
                <w:rFonts w:ascii="宋体" w:hAnsi="宋体"/>
                <w:sz w:val="21"/>
                <w:szCs w:val="21"/>
              </w:rPr>
              <w:t>肖超妮</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贾璞</w:t>
            </w:r>
            <w:r>
              <w:rPr>
                <w:rFonts w:hint="eastAsia" w:ascii="宋体" w:hAnsi="宋体"/>
                <w:sz w:val="21"/>
                <w:szCs w:val="21"/>
              </w:rPr>
              <w:t>，</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王世祥</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贾璞</w:t>
            </w:r>
            <w:r>
              <w:rPr>
                <w:rFonts w:hint="eastAsia" w:ascii="宋体" w:hAnsi="宋体"/>
                <w:sz w:val="21"/>
                <w:szCs w:val="21"/>
              </w:rPr>
              <w:t>，</w:t>
            </w:r>
            <w:r>
              <w:rPr>
                <w:rFonts w:ascii="宋体" w:hAnsi="宋体"/>
                <w:sz w:val="21"/>
                <w:szCs w:val="21"/>
              </w:rPr>
              <w:t>王世祥</w:t>
            </w:r>
            <w:r>
              <w:rPr>
                <w:rFonts w:hint="eastAsia" w:ascii="宋体" w:hAnsi="宋体"/>
                <w:sz w:val="21"/>
                <w:szCs w:val="21"/>
              </w:rPr>
              <w:t>，</w:t>
            </w:r>
            <w:r>
              <w:rPr>
                <w:rFonts w:ascii="宋体" w:hAnsi="宋体"/>
                <w:sz w:val="21"/>
                <w:szCs w:val="21"/>
              </w:rPr>
              <w:t>肖超妮</w:t>
            </w:r>
            <w:r>
              <w:rPr>
                <w:rFonts w:hint="eastAsia" w:ascii="宋体" w:hAnsi="宋体"/>
                <w:sz w:val="21"/>
                <w:szCs w:val="21"/>
              </w:rPr>
              <w:t>，</w:t>
            </w:r>
            <w:r>
              <w:rPr>
                <w:rFonts w:ascii="宋体" w:hAnsi="宋体"/>
                <w:sz w:val="21"/>
                <w:szCs w:val="21"/>
              </w:rPr>
              <w:t>杨璐萌</w:t>
            </w:r>
            <w:r>
              <w:rPr>
                <w:rFonts w:hint="eastAsia" w:ascii="宋体" w:hAnsi="宋体"/>
                <w:sz w:val="21"/>
                <w:szCs w:val="21"/>
              </w:rPr>
              <w:t>，</w:t>
            </w:r>
            <w:r>
              <w:rPr>
                <w:rFonts w:ascii="宋体" w:hAnsi="宋体"/>
                <w:sz w:val="21"/>
                <w:szCs w:val="21"/>
              </w:rPr>
              <w:t>陈勇勇</w:t>
            </w:r>
            <w:r>
              <w:rPr>
                <w:rFonts w:hint="eastAsia" w:ascii="宋体" w:hAnsi="宋体"/>
                <w:sz w:val="21"/>
                <w:szCs w:val="21"/>
              </w:rPr>
              <w:t>，</w:t>
            </w:r>
            <w:r>
              <w:rPr>
                <w:rFonts w:ascii="宋体" w:hAnsi="宋体"/>
                <w:sz w:val="21"/>
                <w:szCs w:val="21"/>
              </w:rPr>
              <w:t>姜维</w:t>
            </w:r>
            <w:r>
              <w:rPr>
                <w:rFonts w:hint="eastAsia" w:ascii="宋体" w:hAnsi="宋体"/>
                <w:sz w:val="21"/>
                <w:szCs w:val="21"/>
              </w:rPr>
              <w:t>，</w:t>
            </w:r>
            <w:r>
              <w:rPr>
                <w:rFonts w:ascii="宋体" w:hAnsi="宋体"/>
                <w:sz w:val="21"/>
                <w:szCs w:val="21"/>
              </w:rPr>
              <w:t>郑小璞</w:t>
            </w:r>
            <w:r>
              <w:rPr>
                <w:rFonts w:hint="eastAsia" w:ascii="宋体" w:hAnsi="宋体"/>
                <w:sz w:val="21"/>
                <w:szCs w:val="21"/>
              </w:rPr>
              <w:t>，</w:t>
            </w:r>
            <w:r>
              <w:rPr>
                <w:rFonts w:ascii="宋体" w:hAnsi="宋体"/>
                <w:sz w:val="21"/>
                <w:szCs w:val="21"/>
              </w:rPr>
              <w:t>赵桂仿</w:t>
            </w:r>
            <w:r>
              <w:rPr>
                <w:rFonts w:hint="eastAsia" w:ascii="宋体" w:hAnsi="宋体"/>
                <w:sz w:val="21"/>
                <w:szCs w:val="21"/>
              </w:rPr>
              <w:t>，</w:t>
            </w:r>
            <w:r>
              <w:rPr>
                <w:rFonts w:ascii="宋体" w:hAnsi="宋体"/>
                <w:sz w:val="21"/>
                <w:szCs w:val="21"/>
              </w:rPr>
              <w:t>臧伟进</w:t>
            </w:r>
            <w:r>
              <w:rPr>
                <w:rFonts w:hint="eastAsia" w:ascii="宋体" w:hAnsi="宋体"/>
                <w:sz w:val="21"/>
                <w:szCs w:val="21"/>
              </w:rPr>
              <w:t>，</w:t>
            </w:r>
            <w:r>
              <w:rPr>
                <w:rFonts w:ascii="宋体" w:hAnsi="宋体"/>
                <w:sz w:val="21"/>
                <w:szCs w:val="21"/>
              </w:rPr>
              <w:t>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4</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4</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91"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4</w:t>
            </w:r>
          </w:p>
        </w:tc>
        <w:tc>
          <w:tcPr>
            <w:tcW w:w="2521"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Effects of ionic liquid and nanogold particles on high</w:t>
            </w:r>
            <w:r>
              <w:rPr>
                <w:rFonts w:hint="eastAsia" w:ascii="宋体" w:hAnsi="宋体"/>
                <w:sz w:val="21"/>
                <w:szCs w:val="21"/>
              </w:rPr>
              <w:t xml:space="preserve"> </w:t>
            </w:r>
            <w:r>
              <w:rPr>
                <w:rFonts w:ascii="宋体" w:hAnsi="宋体"/>
                <w:sz w:val="21"/>
                <w:szCs w:val="21"/>
              </w:rPr>
              <w:t>performance liquid chromatography</w:t>
            </w:r>
            <w:r>
              <w:rPr>
                <w:rFonts w:hint="eastAsia" w:ascii="宋体" w:hAnsi="宋体"/>
                <w:sz w:val="21"/>
                <w:szCs w:val="21"/>
              </w:rPr>
              <w:t xml:space="preserve"> </w:t>
            </w:r>
            <w:r>
              <w:rPr>
                <w:rFonts w:ascii="宋体" w:hAnsi="宋体"/>
                <w:sz w:val="21"/>
                <w:szCs w:val="21"/>
              </w:rPr>
              <w:t>-electrochemical detection and their application in highly efficient separation and sensitive analysis of five phenolic  acids in Xuebijing injection</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Talanta</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Pu Jia,</w:t>
            </w:r>
            <w:r>
              <w:rPr>
                <w:rFonts w:hint="eastAsia" w:ascii="宋体" w:hAnsi="宋体"/>
                <w:sz w:val="21"/>
                <w:szCs w:val="21"/>
              </w:rPr>
              <w:t xml:space="preserve"> </w:t>
            </w:r>
            <w:r>
              <w:rPr>
                <w:rFonts w:ascii="宋体" w:hAnsi="宋体"/>
                <w:sz w:val="21"/>
                <w:szCs w:val="21"/>
              </w:rPr>
              <w:t>Shixiang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Wang,</w:t>
            </w:r>
            <w:r>
              <w:rPr>
                <w:rFonts w:hint="eastAsia" w:ascii="宋体" w:hAnsi="宋体"/>
                <w:sz w:val="21"/>
                <w:szCs w:val="21"/>
              </w:rPr>
              <w:t xml:space="preserve"> </w:t>
            </w:r>
            <w:r>
              <w:rPr>
                <w:rFonts w:ascii="宋体" w:hAnsi="宋体"/>
                <w:sz w:val="21"/>
                <w:szCs w:val="21"/>
              </w:rPr>
              <w:t>Xue</w:t>
            </w:r>
            <w:r>
              <w:rPr>
                <w:rFonts w:hint="eastAsia" w:ascii="宋体" w:hAnsi="宋体"/>
                <w:sz w:val="21"/>
                <w:szCs w:val="21"/>
              </w:rPr>
              <w:t xml:space="preserve"> </w:t>
            </w:r>
            <w:r>
              <w:rPr>
                <w:rFonts w:ascii="宋体" w:hAnsi="宋体"/>
                <w:sz w:val="21"/>
                <w:szCs w:val="21"/>
              </w:rPr>
              <w:t>Meng,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Wei Lan,</w:t>
            </w:r>
            <w:r>
              <w:rPr>
                <w:rFonts w:hint="eastAsia" w:ascii="宋体" w:hAnsi="宋体"/>
                <w:sz w:val="21"/>
                <w:szCs w:val="21"/>
              </w:rPr>
              <w:t xml:space="preserve"> </w:t>
            </w:r>
            <w:r>
              <w:rPr>
                <w:rFonts w:ascii="宋体" w:hAnsi="宋体"/>
                <w:sz w:val="21"/>
                <w:szCs w:val="21"/>
              </w:rPr>
              <w:t>Jing</w:t>
            </w:r>
            <w:r>
              <w:rPr>
                <w:rFonts w:hint="eastAsia" w:ascii="宋体" w:hAnsi="宋体"/>
                <w:sz w:val="21"/>
                <w:szCs w:val="21"/>
              </w:rPr>
              <w:t xml:space="preserve"> </w:t>
            </w:r>
            <w:r>
              <w:rPr>
                <w:rFonts w:ascii="宋体" w:hAnsi="宋体"/>
                <w:sz w:val="21"/>
                <w:szCs w:val="21"/>
              </w:rPr>
              <w:t>Luo, Sha</w:t>
            </w:r>
            <w:r>
              <w:rPr>
                <w:rFonts w:hint="eastAsia" w:ascii="宋体" w:hAnsi="宋体"/>
                <w:sz w:val="21"/>
                <w:szCs w:val="21"/>
              </w:rPr>
              <w:t xml:space="preserve"> </w:t>
            </w:r>
            <w:r>
              <w:rPr>
                <w:rFonts w:ascii="宋体" w:hAnsi="宋体"/>
                <w:sz w:val="21"/>
                <w:szCs w:val="21"/>
              </w:rPr>
              <w:t>Liao,</w:t>
            </w:r>
            <w:r>
              <w:rPr>
                <w:rFonts w:hint="eastAsia" w:ascii="宋体" w:hAnsi="宋体"/>
                <w:sz w:val="21"/>
                <w:szCs w:val="21"/>
              </w:rPr>
              <w:t xml:space="preserve"> </w:t>
            </w:r>
            <w:r>
              <w:rPr>
                <w:rFonts w:ascii="宋体" w:hAnsi="宋体"/>
                <w:sz w:val="21"/>
                <w:szCs w:val="21"/>
              </w:rPr>
              <w:t>Chaoni</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w:t>
            </w:r>
            <w:r>
              <w:rPr>
                <w:rFonts w:hint="eastAsia" w:ascii="宋体" w:hAnsi="宋体"/>
                <w:sz w:val="21"/>
                <w:szCs w:val="21"/>
              </w:rPr>
              <w:t xml:space="preserve"> </w:t>
            </w:r>
            <w:r>
              <w:rPr>
                <w:rFonts w:ascii="宋体" w:hAnsi="宋体"/>
                <w:sz w:val="21"/>
                <w:szCs w:val="21"/>
              </w:rPr>
              <w:t>Xiaopu</w:t>
            </w:r>
            <w:r>
              <w:rPr>
                <w:rFonts w:hint="eastAsia" w:ascii="宋体" w:hAnsi="宋体"/>
                <w:sz w:val="21"/>
                <w:szCs w:val="21"/>
              </w:rPr>
              <w:t xml:space="preserve"> </w:t>
            </w:r>
            <w:r>
              <w:rPr>
                <w:rFonts w:ascii="宋体" w:hAnsi="宋体"/>
                <w:sz w:val="21"/>
                <w:szCs w:val="21"/>
              </w:rPr>
              <w:t>Zheng,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Lianshe</w:t>
            </w:r>
            <w:r>
              <w:rPr>
                <w:rFonts w:hint="eastAsia" w:ascii="宋体" w:hAnsi="宋体"/>
                <w:sz w:val="21"/>
                <w:szCs w:val="21"/>
              </w:rPr>
              <w:t xml:space="preserve"> </w:t>
            </w:r>
            <w:r>
              <w:rPr>
                <w:rFonts w:ascii="宋体" w:hAnsi="宋体"/>
                <w:sz w:val="21"/>
                <w:szCs w:val="21"/>
              </w:rPr>
              <w:t>Li,</w:t>
            </w:r>
            <w:r>
              <w:rPr>
                <w:rFonts w:hint="eastAsia" w:ascii="宋体" w:hAnsi="宋体"/>
                <w:sz w:val="21"/>
                <w:szCs w:val="21"/>
              </w:rPr>
              <w:t xml:space="preserve"> </w:t>
            </w:r>
            <w:r>
              <w:rPr>
                <w:rFonts w:ascii="宋体" w:hAnsi="宋体"/>
                <w:sz w:val="21"/>
                <w:szCs w:val="21"/>
              </w:rPr>
              <w:t>Qinshe</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Liu,</w:t>
            </w:r>
            <w:r>
              <w:rPr>
                <w:rFonts w:hint="eastAsia" w:ascii="宋体" w:hAnsi="宋体"/>
                <w:sz w:val="21"/>
                <w:szCs w:val="21"/>
              </w:rPr>
              <w:t xml:space="preserve"> </w:t>
            </w:r>
            <w:r>
              <w:rPr>
                <w:rFonts w:ascii="宋体" w:hAnsi="宋体"/>
                <w:sz w:val="21"/>
                <w:szCs w:val="21"/>
              </w:rPr>
              <w:t>Jianbin</w:t>
            </w:r>
            <w:r>
              <w:rPr>
                <w:rFonts w:hint="eastAsia" w:ascii="宋体" w:hAnsi="宋体"/>
                <w:sz w:val="21"/>
                <w:szCs w:val="21"/>
              </w:rPr>
              <w:t xml:space="preserve"> </w:t>
            </w:r>
            <w:r>
              <w:rPr>
                <w:rFonts w:ascii="宋体" w:hAnsi="宋体"/>
                <w:sz w:val="21"/>
                <w:szCs w:val="21"/>
              </w:rPr>
              <w:t>Zheng,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Yuanzhen</w:t>
            </w:r>
            <w:r>
              <w:rPr>
                <w:rFonts w:hint="eastAsia" w:ascii="宋体" w:hAnsi="宋体"/>
                <w:sz w:val="21"/>
                <w:szCs w:val="21"/>
              </w:rPr>
              <w:t xml:space="preserve"> </w:t>
            </w:r>
            <w:r>
              <w:rPr>
                <w:rFonts w:ascii="宋体" w:hAnsi="宋体"/>
                <w:sz w:val="21"/>
                <w:szCs w:val="21"/>
              </w:rPr>
              <w:t>Zhou,</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Xiaohui</w:t>
            </w:r>
            <w:r>
              <w:rPr>
                <w:rFonts w:hint="eastAsia" w:ascii="宋体" w:hAnsi="宋体"/>
                <w:sz w:val="21"/>
                <w:szCs w:val="21"/>
              </w:rPr>
              <w:t xml:space="preserve"> </w:t>
            </w:r>
            <w:r>
              <w:rPr>
                <w:rFonts w:ascii="宋体" w:hAnsi="宋体"/>
                <w:sz w:val="21"/>
                <w:szCs w:val="21"/>
              </w:rPr>
              <w:t>Zheng</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4.162</w:t>
            </w:r>
          </w:p>
        </w:tc>
        <w:tc>
          <w:tcPr>
            <w:tcW w:w="1276" w:type="dxa"/>
            <w:vAlign w:val="center"/>
          </w:tcPr>
          <w:p>
            <w:pPr>
              <w:pStyle w:val="2"/>
              <w:adjustRightInd w:val="0"/>
              <w:ind w:firstLine="0" w:firstLineChars="0"/>
              <w:jc w:val="center"/>
              <w:outlineLvl w:val="1"/>
              <w:rPr>
                <w:rFonts w:ascii="宋体" w:hAnsi="宋体"/>
                <w:sz w:val="21"/>
                <w:szCs w:val="21"/>
              </w:rPr>
            </w:pPr>
            <w:r>
              <w:rPr>
                <w:rFonts w:hint="eastAsia" w:ascii="宋体" w:hAnsi="宋体"/>
                <w:sz w:val="21"/>
                <w:szCs w:val="21"/>
              </w:rPr>
              <w:t>2013年107</w:t>
            </w:r>
            <w:r>
              <w:rPr>
                <w:rFonts w:ascii="宋体" w:hAnsi="宋体"/>
                <w:sz w:val="21"/>
                <w:szCs w:val="21"/>
              </w:rPr>
              <w:t>卷103-110页</w:t>
            </w:r>
          </w:p>
        </w:tc>
        <w:tc>
          <w:tcPr>
            <w:tcW w:w="709" w:type="dxa"/>
            <w:vAlign w:val="center"/>
          </w:tcPr>
          <w:p>
            <w:pPr>
              <w:jc w:val="center"/>
              <w:rPr>
                <w:rFonts w:ascii="宋体" w:hAnsi="宋体"/>
                <w:szCs w:val="21"/>
              </w:rPr>
            </w:pPr>
            <w:r>
              <w:rPr>
                <w:rFonts w:ascii="宋体" w:hAnsi="宋体"/>
                <w:szCs w:val="21"/>
              </w:rPr>
              <w:t>2013-03-</w:t>
            </w:r>
          </w:p>
          <w:p>
            <w:pPr>
              <w:jc w:val="center"/>
              <w:rPr>
                <w:rFonts w:ascii="宋体" w:hAnsi="宋体"/>
                <w:szCs w:val="21"/>
              </w:rPr>
            </w:pPr>
            <w:r>
              <w:rPr>
                <w:rFonts w:ascii="宋体" w:hAnsi="宋体"/>
                <w:szCs w:val="21"/>
              </w:rPr>
              <w:t>30</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贾璞，王世祥</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贾璞，王世祥，孟雪，兰薇，骆晶，廖莎，肖超妮，郑小璞，李联社，刘勤社，郑建斌，周元珍，郑晓晖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23</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23</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567"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5</w:t>
            </w:r>
          </w:p>
        </w:tc>
        <w:tc>
          <w:tcPr>
            <w:tcW w:w="2521" w:type="dxa"/>
            <w:vAlign w:val="center"/>
          </w:tcPr>
          <w:p>
            <w:pPr>
              <w:jc w:val="center"/>
              <w:rPr>
                <w:rFonts w:ascii="宋体" w:hAnsi="宋体"/>
              </w:rPr>
            </w:pPr>
            <w:r>
              <w:rPr>
                <w:rFonts w:ascii="宋体" w:hAnsi="宋体"/>
              </w:rPr>
              <w:t>Identification of metabolites of isopropyl3-(3, 4-</w:t>
            </w:r>
            <w:r>
              <w:rPr>
                <w:rFonts w:hint="eastAsia" w:ascii="宋体" w:hAnsi="宋体"/>
              </w:rPr>
              <w:t xml:space="preserve"> </w:t>
            </w:r>
            <w:r>
              <w:rPr>
                <w:rFonts w:ascii="宋体" w:hAnsi="宋体"/>
              </w:rPr>
              <w:t>dihydroxyphenyl) -2-hydroxypropanoate in rats by high</w:t>
            </w:r>
          </w:p>
          <w:p>
            <w:pPr>
              <w:jc w:val="center"/>
              <w:rPr>
                <w:rFonts w:ascii="宋体" w:hAnsi="宋体"/>
              </w:rPr>
            </w:pPr>
            <w:r>
              <w:rPr>
                <w:rFonts w:ascii="宋体" w:hAnsi="宋体"/>
              </w:rPr>
              <w:t>performance liquid chromatography combined with electrospray</w:t>
            </w:r>
          </w:p>
          <w:p>
            <w:pPr>
              <w:jc w:val="center"/>
              <w:rPr>
                <w:rFonts w:ascii="宋体" w:hAnsi="宋体"/>
              </w:rPr>
            </w:pPr>
            <w:r>
              <w:rPr>
                <w:rFonts w:ascii="宋体" w:hAnsi="宋体"/>
              </w:rPr>
              <w:t>ionization quadrupole time-of-flight tandem mass spectrometry</w:t>
            </w:r>
          </w:p>
        </w:tc>
        <w:tc>
          <w:tcPr>
            <w:tcW w:w="1134" w:type="dxa"/>
            <w:vAlign w:val="center"/>
          </w:tcPr>
          <w:p>
            <w:pPr>
              <w:pStyle w:val="2"/>
              <w:adjustRightInd w:val="0"/>
              <w:ind w:firstLine="0" w:firstLineChars="0"/>
              <w:jc w:val="center"/>
              <w:outlineLvl w:val="1"/>
              <w:rPr>
                <w:rFonts w:ascii="宋体" w:hAnsi="宋体"/>
                <w:sz w:val="21"/>
                <w:szCs w:val="21"/>
              </w:rPr>
            </w:pPr>
            <w:r>
              <w:rPr>
                <w:rFonts w:ascii="宋体" w:hAnsi="宋体"/>
                <w:sz w:val="21"/>
                <w:szCs w:val="21"/>
              </w:rPr>
              <w:t>Biomedical</w:t>
            </w:r>
          </w:p>
          <w:p>
            <w:pPr>
              <w:pStyle w:val="2"/>
              <w:adjustRightInd w:val="0"/>
              <w:ind w:firstLine="0" w:firstLineChars="0"/>
              <w:jc w:val="center"/>
              <w:outlineLvl w:val="1"/>
              <w:rPr>
                <w:rFonts w:ascii="宋体" w:hAnsi="宋体"/>
                <w:sz w:val="21"/>
                <w:szCs w:val="21"/>
              </w:rPr>
            </w:pPr>
            <w:r>
              <w:rPr>
                <w:rFonts w:ascii="宋体" w:hAnsi="宋体"/>
                <w:sz w:val="21"/>
                <w:szCs w:val="21"/>
              </w:rPr>
              <w:t>Chromatography</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Lingjian</w:t>
            </w:r>
            <w:r>
              <w:rPr>
                <w:rFonts w:hint="eastAsia" w:ascii="宋体" w:hAnsi="宋体"/>
                <w:sz w:val="21"/>
                <w:szCs w:val="21"/>
              </w:rPr>
              <w:t xml:space="preserve"> </w:t>
            </w:r>
            <w:r>
              <w:rPr>
                <w:rFonts w:ascii="宋体" w:hAnsi="宋体"/>
                <w:sz w:val="21"/>
                <w:szCs w:val="21"/>
              </w:rPr>
              <w:t>Yang, Pu</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Jia,</w:t>
            </w:r>
            <w:r>
              <w:rPr>
                <w:rFonts w:hint="eastAsia" w:ascii="宋体" w:hAnsi="宋体"/>
                <w:sz w:val="21"/>
                <w:szCs w:val="21"/>
              </w:rPr>
              <w:t xml:space="preserve"> </w:t>
            </w:r>
            <w:r>
              <w:rPr>
                <w:rFonts w:ascii="宋体" w:hAnsi="宋体"/>
                <w:sz w:val="21"/>
                <w:szCs w:val="21"/>
              </w:rPr>
              <w:t>Qian Li,</w:t>
            </w:r>
            <w:r>
              <w:rPr>
                <w:rFonts w:hint="eastAsia" w:ascii="宋体" w:hAnsi="宋体"/>
                <w:sz w:val="21"/>
                <w:szCs w:val="21"/>
              </w:rPr>
              <w:t xml:space="preserve"> </w:t>
            </w:r>
            <w:r>
              <w:rPr>
                <w:rFonts w:ascii="宋体" w:hAnsi="宋体"/>
                <w:sz w:val="21"/>
                <w:szCs w:val="21"/>
              </w:rPr>
              <w:t>Shixiang</w:t>
            </w:r>
            <w:r>
              <w:rPr>
                <w:rFonts w:hint="eastAsia" w:ascii="宋体" w:hAnsi="宋体"/>
                <w:sz w:val="21"/>
                <w:szCs w:val="21"/>
              </w:rPr>
              <w:t xml:space="preserve"> </w:t>
            </w:r>
            <w:r>
              <w:rPr>
                <w:rFonts w:ascii="宋体" w:hAnsi="宋体"/>
                <w:sz w:val="21"/>
                <w:szCs w:val="21"/>
              </w:rPr>
              <w:t>Wang,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Jing</w:t>
            </w:r>
            <w:r>
              <w:rPr>
                <w:rFonts w:hint="eastAsia" w:ascii="宋体" w:hAnsi="宋体"/>
                <w:sz w:val="21"/>
                <w:szCs w:val="21"/>
              </w:rPr>
              <w:t xml:space="preserve"> </w:t>
            </w:r>
            <w:r>
              <w:rPr>
                <w:rFonts w:ascii="宋体" w:hAnsi="宋体"/>
                <w:sz w:val="21"/>
                <w:szCs w:val="21"/>
              </w:rPr>
              <w:t>Wang,</w:t>
            </w:r>
            <w:r>
              <w:rPr>
                <w:rFonts w:hint="eastAsia" w:ascii="宋体" w:hAnsi="宋体"/>
                <w:sz w:val="21"/>
                <w:szCs w:val="21"/>
              </w:rPr>
              <w:t xml:space="preserve"> </w:t>
            </w:r>
            <w:r>
              <w:rPr>
                <w:rFonts w:ascii="宋体" w:hAnsi="宋体"/>
                <w:sz w:val="21"/>
                <w:szCs w:val="21"/>
              </w:rPr>
              <w:t>Yajun</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Bai,</w:t>
            </w:r>
            <w:r>
              <w:rPr>
                <w:rFonts w:hint="eastAsia" w:ascii="宋体" w:hAnsi="宋体"/>
                <w:sz w:val="21"/>
                <w:szCs w:val="21"/>
              </w:rPr>
              <w:t xml:space="preserve"> </w:t>
            </w:r>
            <w:r>
              <w:rPr>
                <w:rFonts w:ascii="宋体" w:hAnsi="宋体"/>
                <w:sz w:val="21"/>
                <w:szCs w:val="21"/>
              </w:rPr>
              <w:t>Xiaoxiao</w:t>
            </w:r>
            <w:r>
              <w:rPr>
                <w:rFonts w:hint="eastAsia" w:ascii="宋体" w:hAnsi="宋体"/>
                <w:sz w:val="21"/>
                <w:szCs w:val="21"/>
              </w:rPr>
              <w:t xml:space="preserve"> </w:t>
            </w:r>
            <w:r>
              <w:rPr>
                <w:rFonts w:ascii="宋体" w:hAnsi="宋体"/>
                <w:sz w:val="21"/>
                <w:szCs w:val="21"/>
              </w:rPr>
              <w:t>Wang,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Chaoni</w:t>
            </w:r>
            <w:r>
              <w:rPr>
                <w:rFonts w:hint="eastAsia" w:ascii="宋体" w:hAnsi="宋体"/>
                <w:sz w:val="21"/>
                <w:szCs w:val="21"/>
              </w:rPr>
              <w:t xml:space="preserve"> </w:t>
            </w:r>
            <w:r>
              <w:rPr>
                <w:rFonts w:ascii="宋体" w:hAnsi="宋体"/>
                <w:sz w:val="21"/>
                <w:szCs w:val="21"/>
              </w:rPr>
              <w:t>Xiao,</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Jie Yu,</w:t>
            </w:r>
            <w:r>
              <w:rPr>
                <w:rFonts w:hint="eastAsia" w:ascii="宋体" w:hAnsi="宋体"/>
                <w:sz w:val="21"/>
                <w:szCs w:val="21"/>
              </w:rPr>
              <w:t xml:space="preserve"> </w:t>
            </w:r>
            <w:r>
              <w:rPr>
                <w:rFonts w:ascii="宋体" w:hAnsi="宋体"/>
                <w:sz w:val="21"/>
                <w:szCs w:val="21"/>
              </w:rPr>
              <w:t>Peng</w:t>
            </w:r>
            <w:r>
              <w:rPr>
                <w:rFonts w:hint="eastAsia" w:ascii="宋体" w:hAnsi="宋体"/>
                <w:sz w:val="21"/>
                <w:szCs w:val="21"/>
              </w:rPr>
              <w:t xml:space="preserve"> </w:t>
            </w:r>
            <w:r>
              <w:rPr>
                <w:rFonts w:ascii="宋体" w:hAnsi="宋体"/>
                <w:sz w:val="21"/>
                <w:szCs w:val="21"/>
              </w:rPr>
              <w:t>Zhang ,</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Xiaohui</w:t>
            </w:r>
            <w:r>
              <w:rPr>
                <w:rFonts w:hint="eastAsia" w:ascii="宋体" w:hAnsi="宋体"/>
                <w:sz w:val="21"/>
                <w:szCs w:val="21"/>
              </w:rPr>
              <w:t xml:space="preserve"> </w:t>
            </w:r>
            <w:r>
              <w:rPr>
                <w:rFonts w:ascii="宋体" w:hAnsi="宋体"/>
                <w:sz w:val="21"/>
                <w:szCs w:val="21"/>
              </w:rPr>
              <w:t>Zheng</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1.613</w:t>
            </w:r>
          </w:p>
        </w:tc>
        <w:tc>
          <w:tcPr>
            <w:tcW w:w="1276" w:type="dxa"/>
            <w:vAlign w:val="center"/>
          </w:tcPr>
          <w:p>
            <w:pPr>
              <w:pStyle w:val="2"/>
              <w:adjustRightInd w:val="0"/>
              <w:ind w:firstLine="0" w:firstLineChars="0"/>
              <w:jc w:val="center"/>
              <w:outlineLvl w:val="1"/>
              <w:rPr>
                <w:rFonts w:ascii="宋体" w:hAnsi="宋体"/>
                <w:sz w:val="21"/>
                <w:szCs w:val="21"/>
              </w:rPr>
            </w:pPr>
            <w:r>
              <w:rPr>
                <w:rFonts w:hint="eastAsia" w:ascii="宋体" w:hAnsi="宋体"/>
                <w:sz w:val="21"/>
                <w:szCs w:val="21"/>
              </w:rPr>
              <w:t>2015年</w:t>
            </w:r>
          </w:p>
          <w:p>
            <w:pPr>
              <w:pStyle w:val="2"/>
              <w:adjustRightInd w:val="0"/>
              <w:ind w:firstLine="0" w:firstLineChars="0"/>
              <w:jc w:val="center"/>
              <w:outlineLvl w:val="1"/>
              <w:rPr>
                <w:rFonts w:ascii="宋体" w:hAnsi="宋体"/>
                <w:sz w:val="21"/>
                <w:szCs w:val="21"/>
              </w:rPr>
            </w:pPr>
            <w:r>
              <w:rPr>
                <w:rFonts w:hint="eastAsia" w:ascii="宋体" w:hAnsi="宋体"/>
                <w:sz w:val="21"/>
                <w:szCs w:val="21"/>
              </w:rPr>
              <w:t>10卷</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1002-3648</w:t>
            </w:r>
          </w:p>
        </w:tc>
        <w:tc>
          <w:tcPr>
            <w:tcW w:w="709" w:type="dxa"/>
            <w:vAlign w:val="center"/>
          </w:tcPr>
          <w:p>
            <w:pPr>
              <w:jc w:val="center"/>
              <w:rPr>
                <w:rFonts w:ascii="宋体" w:hAnsi="宋体"/>
                <w:szCs w:val="21"/>
              </w:rPr>
            </w:pPr>
            <w:r>
              <w:rPr>
                <w:rFonts w:ascii="宋体" w:hAnsi="宋体"/>
                <w:szCs w:val="21"/>
              </w:rPr>
              <w:t>2015-12-</w:t>
            </w:r>
          </w:p>
          <w:p>
            <w:pPr>
              <w:jc w:val="center"/>
              <w:rPr>
                <w:rFonts w:ascii="宋体" w:hAnsi="宋体"/>
                <w:szCs w:val="21"/>
              </w:rPr>
            </w:pPr>
            <w:r>
              <w:rPr>
                <w:rFonts w:ascii="宋体" w:hAnsi="宋体"/>
                <w:szCs w:val="21"/>
              </w:rPr>
              <w:t>08</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张  鹏</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杨凌鉴</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杨凌鉴，贾璞，李倩，王世祥，王静，白亚军，王笑笑，肖超妮，于洁，张鹏，郑晓晖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75"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6</w:t>
            </w:r>
          </w:p>
        </w:tc>
        <w:tc>
          <w:tcPr>
            <w:tcW w:w="2521" w:type="dxa"/>
            <w:vAlign w:val="center"/>
          </w:tcPr>
          <w:p>
            <w:pPr>
              <w:jc w:val="center"/>
              <w:rPr>
                <w:rFonts w:ascii="宋体" w:hAnsi="宋体"/>
              </w:rPr>
            </w:pPr>
            <w:r>
              <w:rPr>
                <w:rFonts w:ascii="宋体" w:hAnsi="宋体"/>
              </w:rPr>
              <w:t>Danshensu</w:t>
            </w:r>
            <w:r>
              <w:rPr>
                <w:rFonts w:hint="eastAsia" w:ascii="宋体" w:hAnsi="宋体"/>
              </w:rPr>
              <w:t xml:space="preserve"> </w:t>
            </w:r>
            <w:r>
              <w:rPr>
                <w:rFonts w:ascii="宋体" w:hAnsi="宋体"/>
              </w:rPr>
              <w:t>Inhibits</w:t>
            </w:r>
          </w:p>
          <w:p>
            <w:pPr>
              <w:jc w:val="center"/>
              <w:rPr>
                <w:rFonts w:ascii="宋体" w:hAnsi="宋体"/>
              </w:rPr>
            </w:pPr>
            <w:r>
              <w:rPr>
                <w:rFonts w:hint="eastAsia" w:ascii="宋体" w:hAnsi="宋体"/>
              </w:rPr>
              <w:t>β</w:t>
            </w:r>
            <w:r>
              <w:rPr>
                <w:rFonts w:ascii="宋体" w:hAnsi="宋体"/>
              </w:rPr>
              <w:t>-Adrenergic</w:t>
            </w:r>
          </w:p>
          <w:p>
            <w:pPr>
              <w:jc w:val="center"/>
              <w:rPr>
                <w:rFonts w:ascii="宋体" w:hAnsi="宋体"/>
              </w:rPr>
            </w:pPr>
            <w:r>
              <w:rPr>
                <w:rFonts w:ascii="宋体" w:hAnsi="宋体"/>
              </w:rPr>
              <w:t>Receptors-Mediated</w:t>
            </w:r>
          </w:p>
          <w:p>
            <w:pPr>
              <w:jc w:val="center"/>
              <w:rPr>
                <w:rFonts w:ascii="宋体" w:hAnsi="宋体"/>
              </w:rPr>
            </w:pPr>
            <w:r>
              <w:rPr>
                <w:rFonts w:ascii="宋体" w:hAnsi="宋体"/>
              </w:rPr>
              <w:t>Cardiac</w:t>
            </w:r>
            <w:r>
              <w:rPr>
                <w:rFonts w:hint="eastAsia" w:ascii="宋体" w:hAnsi="宋体"/>
              </w:rPr>
              <w:t xml:space="preserve"> </w:t>
            </w:r>
            <w:r>
              <w:rPr>
                <w:rFonts w:ascii="宋体" w:hAnsi="宋体"/>
              </w:rPr>
              <w:t>Fibrosis by</w:t>
            </w:r>
          </w:p>
          <w:p>
            <w:pPr>
              <w:jc w:val="center"/>
              <w:rPr>
                <w:rFonts w:ascii="宋体" w:hAnsi="宋体"/>
              </w:rPr>
            </w:pPr>
            <w:r>
              <w:rPr>
                <w:rFonts w:ascii="宋体" w:hAnsi="宋体"/>
              </w:rPr>
              <w:t>ROS/p38</w:t>
            </w:r>
            <w:r>
              <w:rPr>
                <w:rFonts w:hint="eastAsia" w:ascii="宋体" w:hAnsi="宋体"/>
              </w:rPr>
              <w:t xml:space="preserve"> </w:t>
            </w:r>
            <w:r>
              <w:rPr>
                <w:rFonts w:ascii="宋体" w:hAnsi="宋体"/>
              </w:rPr>
              <w:t>MAPK Axis</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Biological &amp; Pharmaceutical</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Bulletin</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Haiyan</w:t>
            </w:r>
            <w:r>
              <w:rPr>
                <w:rFonts w:hint="eastAsia" w:ascii="宋体" w:hAnsi="宋体"/>
                <w:sz w:val="21"/>
                <w:szCs w:val="21"/>
              </w:rPr>
              <w:t xml:space="preserve"> </w:t>
            </w:r>
            <w:r>
              <w:rPr>
                <w:rFonts w:ascii="宋体" w:hAnsi="宋体"/>
                <w:sz w:val="21"/>
                <w:szCs w:val="21"/>
              </w:rPr>
              <w:t>Lu, Aiju</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Tian,</w:t>
            </w:r>
            <w:r>
              <w:rPr>
                <w:rFonts w:hint="eastAsia" w:ascii="宋体" w:hAnsi="宋体"/>
                <w:sz w:val="21"/>
                <w:szCs w:val="21"/>
              </w:rPr>
              <w:t xml:space="preserve"> </w:t>
            </w:r>
            <w:r>
              <w:rPr>
                <w:rFonts w:ascii="宋体" w:hAnsi="宋体"/>
                <w:sz w:val="21"/>
                <w:szCs w:val="21"/>
              </w:rPr>
              <w:t>Jimin</w:t>
            </w:r>
            <w:r>
              <w:rPr>
                <w:rFonts w:hint="eastAsia" w:ascii="宋体" w:hAnsi="宋体"/>
                <w:sz w:val="21"/>
                <w:szCs w:val="21"/>
              </w:rPr>
              <w:t xml:space="preserve"> </w:t>
            </w:r>
            <w:r>
              <w:rPr>
                <w:rFonts w:ascii="宋体" w:hAnsi="宋体"/>
                <w:sz w:val="21"/>
                <w:szCs w:val="21"/>
              </w:rPr>
              <w:t>Wu,</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Chengzhi</w:t>
            </w:r>
            <w:r>
              <w:rPr>
                <w:rFonts w:hint="eastAsia" w:ascii="宋体" w:hAnsi="宋体"/>
                <w:sz w:val="21"/>
                <w:szCs w:val="21"/>
              </w:rPr>
              <w:t xml:space="preserve"> </w:t>
            </w:r>
            <w:r>
              <w:rPr>
                <w:rFonts w:ascii="宋体" w:hAnsi="宋体"/>
                <w:sz w:val="21"/>
                <w:szCs w:val="21"/>
              </w:rPr>
              <w:t>Yang,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Rui</w:t>
            </w:r>
            <w:r>
              <w:rPr>
                <w:rFonts w:hint="eastAsia" w:ascii="宋体" w:hAnsi="宋体"/>
                <w:sz w:val="21"/>
                <w:szCs w:val="21"/>
              </w:rPr>
              <w:t xml:space="preserve"> </w:t>
            </w:r>
            <w:r>
              <w:rPr>
                <w:rFonts w:ascii="宋体" w:hAnsi="宋体"/>
                <w:sz w:val="21"/>
                <w:szCs w:val="21"/>
              </w:rPr>
              <w:t>Xing, Pu</w:t>
            </w:r>
            <w:r>
              <w:rPr>
                <w:rFonts w:hint="eastAsia" w:ascii="宋体" w:hAnsi="宋体"/>
                <w:sz w:val="21"/>
                <w:szCs w:val="21"/>
              </w:rPr>
              <w:t xml:space="preserve"> </w:t>
            </w:r>
            <w:r>
              <w:rPr>
                <w:rFonts w:ascii="宋体" w:hAnsi="宋体"/>
                <w:sz w:val="21"/>
                <w:szCs w:val="21"/>
              </w:rPr>
              <w:t>Jia,</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Lingjian</w:t>
            </w:r>
            <w:r>
              <w:rPr>
                <w:rFonts w:hint="eastAsia" w:ascii="宋体" w:hAnsi="宋体"/>
                <w:sz w:val="21"/>
                <w:szCs w:val="21"/>
              </w:rPr>
              <w:t xml:space="preserve"> </w:t>
            </w:r>
            <w:r>
              <w:rPr>
                <w:rFonts w:ascii="宋体" w:hAnsi="宋体"/>
                <w:sz w:val="21"/>
                <w:szCs w:val="21"/>
              </w:rPr>
              <w:t>Yang,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Youyi</w:t>
            </w:r>
            <w:r>
              <w:rPr>
                <w:rFonts w:hint="eastAsia" w:ascii="宋体" w:hAnsi="宋体"/>
                <w:sz w:val="21"/>
                <w:szCs w:val="21"/>
              </w:rPr>
              <w:t xml:space="preserve"> </w:t>
            </w:r>
            <w:r>
              <w:rPr>
                <w:rFonts w:ascii="宋体" w:hAnsi="宋体"/>
                <w:sz w:val="21"/>
                <w:szCs w:val="21"/>
              </w:rPr>
              <w:t>Zhang,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Xiaohui</w:t>
            </w:r>
            <w:r>
              <w:rPr>
                <w:rFonts w:hint="eastAsia" w:ascii="宋体" w:hAnsi="宋体"/>
                <w:sz w:val="21"/>
                <w:szCs w:val="21"/>
              </w:rPr>
              <w:t xml:space="preserve"> </w:t>
            </w:r>
            <w:r>
              <w:rPr>
                <w:rFonts w:ascii="宋体" w:hAnsi="宋体"/>
                <w:sz w:val="21"/>
                <w:szCs w:val="21"/>
              </w:rPr>
              <w:t>Zheng,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Zijian</w:t>
            </w:r>
            <w:r>
              <w:rPr>
                <w:rFonts w:hint="eastAsia" w:ascii="宋体" w:hAnsi="宋体"/>
                <w:sz w:val="21"/>
                <w:szCs w:val="21"/>
              </w:rPr>
              <w:t xml:space="preserve"> </w:t>
            </w:r>
            <w:r>
              <w:rPr>
                <w:rFonts w:ascii="宋体" w:hAnsi="宋体"/>
                <w:sz w:val="21"/>
                <w:szCs w:val="21"/>
              </w:rPr>
              <w:t>Li</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1.683</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2014年7卷961–967页</w:t>
            </w:r>
          </w:p>
        </w:tc>
        <w:tc>
          <w:tcPr>
            <w:tcW w:w="709" w:type="dxa"/>
            <w:vAlign w:val="center"/>
          </w:tcPr>
          <w:p>
            <w:pPr>
              <w:jc w:val="center"/>
              <w:rPr>
                <w:rFonts w:ascii="宋体" w:hAnsi="宋体"/>
                <w:szCs w:val="21"/>
              </w:rPr>
            </w:pP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李子健</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鲁海燕</w:t>
            </w:r>
            <w:r>
              <w:rPr>
                <w:rFonts w:hint="eastAsia" w:ascii="宋体" w:hAnsi="宋体"/>
                <w:sz w:val="21"/>
                <w:szCs w:val="21"/>
              </w:rPr>
              <w:t>，</w:t>
            </w:r>
            <w:r>
              <w:rPr>
                <w:rFonts w:ascii="宋体" w:hAnsi="宋体"/>
                <w:sz w:val="21"/>
                <w:szCs w:val="21"/>
              </w:rPr>
              <w:t>田爱炬</w:t>
            </w:r>
          </w:p>
          <w:p>
            <w:pPr>
              <w:pStyle w:val="2"/>
              <w:adjustRightInd w:val="0"/>
              <w:spacing w:line="240" w:lineRule="auto"/>
              <w:ind w:firstLine="0" w:firstLineChars="0"/>
              <w:jc w:val="center"/>
              <w:outlineLvl w:val="1"/>
              <w:rPr>
                <w:rFonts w:ascii="宋体" w:hAnsi="宋体"/>
                <w:sz w:val="21"/>
                <w:szCs w:val="21"/>
              </w:rPr>
            </w:pP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鲁海燕，田爱炬，吴济民，杨承志，邢瑞，</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贾璞,杨凌鉴,张幼怡，郑晓晖，李子健</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25</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25</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81"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7</w:t>
            </w:r>
          </w:p>
        </w:tc>
        <w:tc>
          <w:tcPr>
            <w:tcW w:w="2521" w:type="dxa"/>
            <w:vAlign w:val="center"/>
          </w:tcPr>
          <w:p>
            <w:pPr>
              <w:jc w:val="center"/>
              <w:rPr>
                <w:rFonts w:ascii="宋体" w:hAnsi="宋体"/>
              </w:rPr>
            </w:pPr>
            <w:r>
              <w:rPr>
                <w:rFonts w:hint="eastAsia" w:ascii="宋体" w:hAnsi="宋体"/>
              </w:rPr>
              <w:t>丹红注射液在正常和寒</w:t>
            </w:r>
          </w:p>
          <w:p>
            <w:pPr>
              <w:jc w:val="center"/>
              <w:rPr>
                <w:rFonts w:ascii="宋体" w:hAnsi="宋体"/>
              </w:rPr>
            </w:pPr>
            <w:r>
              <w:rPr>
                <w:rFonts w:hint="eastAsia" w:ascii="宋体" w:hAnsi="宋体"/>
              </w:rPr>
              <w:t>凝血瘀大鼠中的药代动</w:t>
            </w:r>
          </w:p>
          <w:p>
            <w:pPr>
              <w:jc w:val="center"/>
              <w:rPr>
                <w:rFonts w:ascii="宋体" w:hAnsi="宋体"/>
              </w:rPr>
            </w:pPr>
            <w:r>
              <w:rPr>
                <w:rFonts w:hint="eastAsia" w:ascii="宋体" w:hAnsi="宋体"/>
              </w:rPr>
              <w:t>力学</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第二军医</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大学学报</w:t>
            </w:r>
          </w:p>
        </w:tc>
        <w:tc>
          <w:tcPr>
            <w:tcW w:w="2126" w:type="dxa"/>
            <w:vAlign w:val="center"/>
          </w:tcPr>
          <w:p>
            <w:pPr>
              <w:pStyle w:val="2"/>
              <w:adjustRightInd w:val="0"/>
              <w:spacing w:line="240" w:lineRule="auto"/>
              <w:ind w:firstLine="210" w:firstLineChars="100"/>
              <w:outlineLvl w:val="1"/>
              <w:rPr>
                <w:rFonts w:ascii="宋体" w:hAnsi="宋体"/>
                <w:sz w:val="21"/>
                <w:szCs w:val="21"/>
              </w:rPr>
            </w:pPr>
            <w:r>
              <w:rPr>
                <w:rFonts w:hint="eastAsia" w:ascii="宋体" w:hAnsi="宋体"/>
                <w:sz w:val="21"/>
                <w:szCs w:val="21"/>
              </w:rPr>
              <w:t>陈勇勇，贾  璞，</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董娟妮，杨璐萌，</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马晓毅，王世祥，</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肖超妮，王晓雯，</w:t>
            </w:r>
          </w:p>
          <w:p>
            <w:pPr>
              <w:pStyle w:val="2"/>
              <w:adjustRightInd w:val="0"/>
              <w:spacing w:line="240" w:lineRule="auto"/>
              <w:ind w:firstLine="0" w:firstLineChars="0"/>
              <w:outlineLvl w:val="1"/>
              <w:rPr>
                <w:rFonts w:ascii="宋体" w:hAnsi="宋体"/>
                <w:sz w:val="21"/>
                <w:szCs w:val="21"/>
              </w:rPr>
            </w:pPr>
            <w:r>
              <w:rPr>
                <w:rFonts w:hint="eastAsia" w:ascii="宋体" w:hAnsi="宋体"/>
                <w:sz w:val="21"/>
                <w:szCs w:val="21"/>
              </w:rPr>
              <w:t>张  鹏，郑晓晖</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ind w:firstLine="0" w:firstLineChars="0"/>
              <w:jc w:val="center"/>
              <w:outlineLvl w:val="1"/>
              <w:rPr>
                <w:rFonts w:ascii="宋体" w:hAnsi="宋体"/>
                <w:sz w:val="21"/>
                <w:szCs w:val="21"/>
              </w:rPr>
            </w:pPr>
            <w:r>
              <w:rPr>
                <w:rFonts w:hint="eastAsia" w:ascii="宋体" w:hAnsi="宋体"/>
                <w:sz w:val="21"/>
                <w:szCs w:val="21"/>
              </w:rPr>
              <w:t>2015年36</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卷755-760页</w:t>
            </w:r>
          </w:p>
        </w:tc>
        <w:tc>
          <w:tcPr>
            <w:tcW w:w="709" w:type="dxa"/>
            <w:vAlign w:val="center"/>
          </w:tcPr>
          <w:p>
            <w:pPr>
              <w:jc w:val="center"/>
              <w:rPr>
                <w:rFonts w:ascii="宋体" w:hAnsi="宋体"/>
                <w:szCs w:val="21"/>
              </w:rPr>
            </w:pPr>
            <w:r>
              <w:rPr>
                <w:rFonts w:ascii="宋体" w:hAnsi="宋体"/>
                <w:szCs w:val="21"/>
              </w:rPr>
              <w:t>2015-07-</w:t>
            </w:r>
          </w:p>
          <w:p>
            <w:pPr>
              <w:jc w:val="center"/>
              <w:rPr>
                <w:rFonts w:ascii="宋体" w:hAnsi="宋体"/>
                <w:szCs w:val="21"/>
              </w:rPr>
            </w:pPr>
            <w:r>
              <w:rPr>
                <w:rFonts w:ascii="宋体" w:hAnsi="宋体"/>
                <w:szCs w:val="21"/>
              </w:rPr>
              <w:t>20</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陈勇勇</w:t>
            </w:r>
          </w:p>
        </w:tc>
        <w:tc>
          <w:tcPr>
            <w:tcW w:w="1231" w:type="dxa"/>
            <w:vAlign w:val="center"/>
          </w:tcPr>
          <w:p>
            <w:pPr>
              <w:adjustRightInd w:val="0"/>
              <w:jc w:val="center"/>
              <w:outlineLvl w:val="1"/>
              <w:rPr>
                <w:rFonts w:ascii="宋体" w:hAnsi="宋体"/>
                <w:szCs w:val="21"/>
              </w:rPr>
            </w:pPr>
            <w:r>
              <w:rPr>
                <w:rFonts w:hint="eastAsia" w:ascii="宋体" w:hAnsi="宋体"/>
                <w:szCs w:val="21"/>
              </w:rPr>
              <w:t>陈勇勇，贾璞，董娟妮，杨璐萌，马晓毅，王世祥，肖超妮，王晓雯，张鹏，郑晓晖</w:t>
            </w:r>
          </w:p>
          <w:p>
            <w:pPr>
              <w:pStyle w:val="2"/>
              <w:adjustRightInd w:val="0"/>
              <w:spacing w:line="240" w:lineRule="auto"/>
              <w:ind w:firstLine="0" w:firstLineChars="0"/>
              <w:jc w:val="center"/>
              <w:outlineLvl w:val="1"/>
              <w:rPr>
                <w:rFonts w:ascii="宋体" w:hAnsi="宋体"/>
                <w:sz w:val="21"/>
                <w:szCs w:val="21"/>
              </w:rPr>
            </w:pP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34"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8</w:t>
            </w:r>
          </w:p>
        </w:tc>
        <w:tc>
          <w:tcPr>
            <w:tcW w:w="2521" w:type="dxa"/>
            <w:vAlign w:val="center"/>
          </w:tcPr>
          <w:p>
            <w:pPr>
              <w:jc w:val="center"/>
              <w:rPr>
                <w:rFonts w:ascii="宋体" w:hAnsi="宋体"/>
              </w:rPr>
            </w:pPr>
            <w:r>
              <w:rPr>
                <w:rFonts w:hint="eastAsia" w:ascii="宋体" w:hAnsi="宋体"/>
              </w:rPr>
              <w:t>血必净注射液大鼠体内</w:t>
            </w:r>
          </w:p>
          <w:p>
            <w:pPr>
              <w:jc w:val="center"/>
              <w:rPr>
                <w:rFonts w:ascii="宋体" w:hAnsi="宋体"/>
              </w:rPr>
            </w:pPr>
            <w:r>
              <w:rPr>
                <w:rFonts w:hint="eastAsia" w:ascii="宋体" w:hAnsi="宋体"/>
              </w:rPr>
              <w:t>的药动学研究</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药物分析</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杂志</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陈向梅，王晓雯，</w:t>
            </w:r>
          </w:p>
          <w:p>
            <w:pPr>
              <w:pStyle w:val="2"/>
              <w:adjustRightInd w:val="0"/>
              <w:spacing w:line="240" w:lineRule="auto"/>
              <w:ind w:firstLine="33" w:firstLineChars="16"/>
              <w:outlineLvl w:val="1"/>
              <w:rPr>
                <w:rFonts w:ascii="宋体" w:hAnsi="宋体"/>
                <w:sz w:val="21"/>
                <w:szCs w:val="21"/>
              </w:rPr>
            </w:pPr>
            <w:r>
              <w:rPr>
                <w:rFonts w:hint="eastAsia" w:ascii="宋体" w:hAnsi="宋体"/>
                <w:sz w:val="21"/>
                <w:szCs w:val="21"/>
              </w:rPr>
              <w:t>骆  晶，贾  璞，</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王雪艳，肖超妮，</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王世祥，刘勤社，</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ind w:firstLine="0" w:firstLineChars="0"/>
              <w:jc w:val="center"/>
              <w:outlineLvl w:val="1"/>
              <w:rPr>
                <w:rFonts w:ascii="宋体" w:hAnsi="宋体"/>
                <w:sz w:val="21"/>
                <w:szCs w:val="21"/>
              </w:rPr>
            </w:pPr>
            <w:r>
              <w:rPr>
                <w:rFonts w:hint="eastAsia" w:ascii="宋体" w:hAnsi="宋体"/>
                <w:sz w:val="21"/>
                <w:szCs w:val="21"/>
              </w:rPr>
              <w:t>2012年32</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卷744-749页</w:t>
            </w:r>
          </w:p>
        </w:tc>
        <w:tc>
          <w:tcPr>
            <w:tcW w:w="709" w:type="dxa"/>
            <w:vAlign w:val="center"/>
          </w:tcPr>
          <w:p>
            <w:pPr>
              <w:jc w:val="center"/>
              <w:rPr>
                <w:rFonts w:ascii="宋体" w:hAnsi="宋体"/>
                <w:szCs w:val="21"/>
              </w:rPr>
            </w:pPr>
            <w:r>
              <w:rPr>
                <w:rFonts w:ascii="宋体" w:hAnsi="宋体"/>
                <w:szCs w:val="21"/>
              </w:rPr>
              <w:t>2012-05-</w:t>
            </w:r>
          </w:p>
          <w:p>
            <w:pPr>
              <w:jc w:val="center"/>
              <w:rPr>
                <w:rFonts w:ascii="宋体" w:hAnsi="宋体"/>
                <w:szCs w:val="21"/>
              </w:rPr>
            </w:pPr>
            <w:r>
              <w:rPr>
                <w:rFonts w:ascii="宋体" w:hAnsi="宋体"/>
                <w:szCs w:val="21"/>
              </w:rPr>
              <w:t>31</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陈向梅</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陈向梅，王晓雯，骆晶，贾璞，</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王雪艳，肖超妮，王世祥，刘勤社，</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10</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9</w:t>
            </w:r>
          </w:p>
        </w:tc>
        <w:tc>
          <w:tcPr>
            <w:tcW w:w="2521" w:type="dxa"/>
            <w:vAlign w:val="center"/>
          </w:tcPr>
          <w:p>
            <w:pPr>
              <w:jc w:val="center"/>
              <w:rPr>
                <w:rFonts w:ascii="宋体" w:hAnsi="宋体"/>
              </w:rPr>
            </w:pPr>
            <w:r>
              <w:rPr>
                <w:rFonts w:hint="eastAsia" w:ascii="宋体" w:hAnsi="宋体"/>
              </w:rPr>
              <w:t>HPLC法测定兔血浆中丹</w:t>
            </w:r>
          </w:p>
          <w:p>
            <w:pPr>
              <w:jc w:val="center"/>
              <w:rPr>
                <w:rFonts w:ascii="宋体" w:hAnsi="宋体"/>
              </w:rPr>
            </w:pPr>
            <w:r>
              <w:rPr>
                <w:rFonts w:hint="eastAsia" w:ascii="宋体" w:hAnsi="宋体"/>
              </w:rPr>
              <w:t>参素、原儿茶酸和原儿</w:t>
            </w:r>
          </w:p>
          <w:p>
            <w:pPr>
              <w:jc w:val="center"/>
              <w:rPr>
                <w:rFonts w:ascii="宋体" w:hAnsi="宋体"/>
              </w:rPr>
            </w:pPr>
            <w:r>
              <w:rPr>
                <w:rFonts w:hint="eastAsia" w:ascii="宋体" w:hAnsi="宋体"/>
              </w:rPr>
              <w:t>茶醛</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西北大学</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学报</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范  菲，房敏峰，</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王世祥，于  洁，</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余琴兰，郑晓晖，</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赵桂仿</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2010年40</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卷843-847页</w:t>
            </w:r>
          </w:p>
        </w:tc>
        <w:tc>
          <w:tcPr>
            <w:tcW w:w="709" w:type="dxa"/>
            <w:vAlign w:val="center"/>
          </w:tcPr>
          <w:p>
            <w:pPr>
              <w:jc w:val="center"/>
              <w:rPr>
                <w:rFonts w:ascii="宋体" w:hAnsi="宋体"/>
                <w:szCs w:val="21"/>
              </w:rPr>
            </w:pPr>
            <w:r>
              <w:rPr>
                <w:rFonts w:ascii="宋体" w:hAnsi="宋体"/>
                <w:szCs w:val="21"/>
              </w:rPr>
              <w:t>2009-10-</w:t>
            </w:r>
          </w:p>
          <w:p>
            <w:pPr>
              <w:jc w:val="center"/>
              <w:rPr>
                <w:rFonts w:ascii="宋体" w:hAnsi="宋体"/>
                <w:szCs w:val="21"/>
              </w:rPr>
            </w:pPr>
            <w:r>
              <w:rPr>
                <w:rFonts w:ascii="宋体" w:hAnsi="宋体"/>
                <w:szCs w:val="21"/>
              </w:rPr>
              <w:t>28</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赵桂仿</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范菲</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范菲，房敏峰，王世祥，于洁，</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余琴兰，郑晓晖，</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赵桂仿</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10</w:t>
            </w:r>
          </w:p>
        </w:tc>
        <w:tc>
          <w:tcPr>
            <w:tcW w:w="2521" w:type="dxa"/>
            <w:vAlign w:val="center"/>
          </w:tcPr>
          <w:p>
            <w:pPr>
              <w:jc w:val="center"/>
              <w:rPr>
                <w:rFonts w:ascii="宋体" w:hAnsi="宋体"/>
              </w:rPr>
            </w:pPr>
            <w:r>
              <w:rPr>
                <w:rFonts w:hint="eastAsia" w:ascii="宋体" w:hAnsi="宋体"/>
              </w:rPr>
              <w:t>降香和丹参配伍对丹参</w:t>
            </w:r>
          </w:p>
          <w:p>
            <w:pPr>
              <w:jc w:val="center"/>
              <w:rPr>
                <w:rFonts w:ascii="宋体" w:hAnsi="宋体"/>
              </w:rPr>
            </w:pPr>
            <w:r>
              <w:rPr>
                <w:rFonts w:hint="eastAsia" w:ascii="宋体" w:hAnsi="宋体"/>
              </w:rPr>
              <w:t>素药动学的影响</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中国医院</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药学杂志</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王世祥，王晓雯，</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房敏峰，范菲，</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于  洁，郑晓晖</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2011年31卷</w:t>
            </w:r>
            <w:r>
              <w:rPr>
                <w:rFonts w:ascii="宋体" w:hAnsi="宋体"/>
                <w:sz w:val="21"/>
                <w:szCs w:val="21"/>
              </w:rPr>
              <w:t>529-531页</w:t>
            </w:r>
          </w:p>
        </w:tc>
        <w:tc>
          <w:tcPr>
            <w:tcW w:w="709" w:type="dxa"/>
            <w:vAlign w:val="center"/>
          </w:tcPr>
          <w:p>
            <w:pPr>
              <w:jc w:val="center"/>
              <w:rPr>
                <w:rFonts w:ascii="宋体" w:hAnsi="宋体"/>
                <w:szCs w:val="21"/>
              </w:rPr>
            </w:pPr>
            <w:r>
              <w:rPr>
                <w:rFonts w:ascii="宋体" w:hAnsi="宋体"/>
                <w:szCs w:val="21"/>
              </w:rPr>
              <w:t>2011-04-</w:t>
            </w:r>
          </w:p>
          <w:p>
            <w:pPr>
              <w:jc w:val="center"/>
              <w:rPr>
                <w:rFonts w:ascii="宋体" w:hAnsi="宋体"/>
                <w:szCs w:val="21"/>
              </w:rPr>
            </w:pPr>
            <w:r>
              <w:rPr>
                <w:rFonts w:ascii="宋体" w:hAnsi="宋体"/>
                <w:szCs w:val="21"/>
              </w:rPr>
              <w:t>15</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王世祥</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王世祥，王晓雯，房敏峰，范菲，</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于  洁，郑晓晖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11</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11</w:t>
            </w:r>
          </w:p>
        </w:tc>
        <w:tc>
          <w:tcPr>
            <w:tcW w:w="2521" w:type="dxa"/>
            <w:vAlign w:val="center"/>
          </w:tcPr>
          <w:p>
            <w:pPr>
              <w:jc w:val="center"/>
              <w:rPr>
                <w:rFonts w:ascii="宋体" w:hAnsi="宋体"/>
              </w:rPr>
            </w:pPr>
            <w:r>
              <w:rPr>
                <w:rFonts w:hint="eastAsia" w:ascii="宋体" w:hAnsi="宋体"/>
              </w:rPr>
              <w:t>香丹注射液中3种酚酸类</w:t>
            </w:r>
          </w:p>
          <w:p>
            <w:pPr>
              <w:jc w:val="center"/>
              <w:rPr>
                <w:rFonts w:ascii="宋体" w:hAnsi="宋体"/>
              </w:rPr>
            </w:pPr>
            <w:r>
              <w:rPr>
                <w:rFonts w:hint="eastAsia" w:ascii="宋体" w:hAnsi="宋体"/>
              </w:rPr>
              <w:t>成分在大鼠体内的药动</w:t>
            </w:r>
          </w:p>
          <w:p>
            <w:pPr>
              <w:jc w:val="center"/>
              <w:rPr>
                <w:rFonts w:ascii="宋体" w:hAnsi="宋体"/>
              </w:rPr>
            </w:pPr>
            <w:r>
              <w:rPr>
                <w:rFonts w:hint="eastAsia" w:ascii="宋体" w:hAnsi="宋体"/>
              </w:rPr>
              <w:t>学研究</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中国中药</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杂志</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高志娟，桑柏，</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梁杨静，王世祥，</w:t>
            </w:r>
          </w:p>
          <w:p>
            <w:pPr>
              <w:pStyle w:val="2"/>
              <w:adjustRightInd w:val="0"/>
              <w:spacing w:line="240" w:lineRule="auto"/>
              <w:ind w:firstLine="210" w:firstLineChars="100"/>
              <w:outlineLvl w:val="1"/>
              <w:rPr>
                <w:rFonts w:ascii="宋体" w:hAnsi="宋体"/>
                <w:sz w:val="21"/>
                <w:szCs w:val="21"/>
              </w:rPr>
            </w:pPr>
            <w:r>
              <w:rPr>
                <w:rFonts w:hint="eastAsia" w:ascii="宋体" w:hAnsi="宋体"/>
                <w:sz w:val="21"/>
                <w:szCs w:val="21"/>
              </w:rPr>
              <w:t>于  洁，郑晓晖</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2011年36卷922-9</w:t>
            </w:r>
            <w:r>
              <w:rPr>
                <w:rFonts w:ascii="宋体" w:hAnsi="宋体"/>
                <w:sz w:val="21"/>
                <w:szCs w:val="21"/>
              </w:rPr>
              <w:t>25页</w:t>
            </w:r>
          </w:p>
        </w:tc>
        <w:tc>
          <w:tcPr>
            <w:tcW w:w="709" w:type="dxa"/>
            <w:vAlign w:val="center"/>
          </w:tcPr>
          <w:p>
            <w:pPr>
              <w:jc w:val="center"/>
              <w:rPr>
                <w:rFonts w:ascii="宋体" w:hAnsi="宋体"/>
                <w:szCs w:val="21"/>
              </w:rPr>
            </w:pPr>
            <w:r>
              <w:rPr>
                <w:rFonts w:ascii="宋体" w:hAnsi="宋体"/>
                <w:szCs w:val="21"/>
              </w:rPr>
              <w:t>2011-04-</w:t>
            </w:r>
          </w:p>
          <w:p>
            <w:pPr>
              <w:jc w:val="center"/>
              <w:rPr>
                <w:rFonts w:ascii="宋体" w:hAnsi="宋体"/>
                <w:szCs w:val="21"/>
              </w:rPr>
            </w:pPr>
            <w:r>
              <w:rPr>
                <w:rFonts w:ascii="宋体" w:hAnsi="宋体"/>
                <w:szCs w:val="21"/>
              </w:rPr>
              <w:t>01</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高志娟</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高志娟，桑柏，梁杨静，王世祥，于洁，郑晓晖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8</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12</w:t>
            </w:r>
          </w:p>
        </w:tc>
        <w:tc>
          <w:tcPr>
            <w:tcW w:w="2521" w:type="dxa"/>
            <w:vAlign w:val="center"/>
          </w:tcPr>
          <w:p>
            <w:pPr>
              <w:jc w:val="center"/>
              <w:rPr>
                <w:rFonts w:ascii="宋体" w:hAnsi="宋体"/>
              </w:rPr>
            </w:pPr>
            <w:r>
              <w:rPr>
                <w:rFonts w:hint="eastAsia" w:ascii="宋体" w:hAnsi="宋体"/>
              </w:rPr>
              <w:t>石菖蒲对大鼠中丹参素</w:t>
            </w:r>
          </w:p>
          <w:p>
            <w:pPr>
              <w:jc w:val="center"/>
              <w:rPr>
                <w:rFonts w:ascii="宋体" w:hAnsi="宋体"/>
              </w:rPr>
            </w:pPr>
            <w:r>
              <w:rPr>
                <w:rFonts w:hint="eastAsia" w:ascii="宋体" w:hAnsi="宋体"/>
              </w:rPr>
              <w:t>和原儿茶酸药代学的影</w:t>
            </w:r>
          </w:p>
          <w:p>
            <w:pPr>
              <w:jc w:val="center"/>
              <w:rPr>
                <w:rFonts w:ascii="宋体" w:hAnsi="宋体"/>
              </w:rPr>
            </w:pPr>
            <w:r>
              <w:rPr>
                <w:rFonts w:hint="eastAsia" w:ascii="宋体" w:hAnsi="宋体"/>
              </w:rPr>
              <w:t>响</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中成药</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于  洁，董娟妮，</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吴一振，王世祥，</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肖超妮，郑晓晖</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spacing w:line="240" w:lineRule="auto"/>
              <w:ind w:firstLine="0" w:firstLineChars="0"/>
              <w:jc w:val="left"/>
              <w:outlineLvl w:val="1"/>
              <w:rPr>
                <w:rFonts w:ascii="宋体" w:hAnsi="宋体"/>
                <w:sz w:val="21"/>
                <w:szCs w:val="21"/>
              </w:rPr>
            </w:pPr>
            <w:r>
              <w:rPr>
                <w:rFonts w:hint="eastAsia" w:ascii="宋体" w:hAnsi="宋体"/>
                <w:sz w:val="21"/>
                <w:szCs w:val="21"/>
              </w:rPr>
              <w:t>2013年35卷2126</w:t>
            </w:r>
            <w:r>
              <w:rPr>
                <w:rFonts w:ascii="宋体" w:hAnsi="宋体"/>
                <w:sz w:val="21"/>
                <w:szCs w:val="21"/>
              </w:rPr>
              <w:t>-2129页</w:t>
            </w:r>
          </w:p>
          <w:p>
            <w:pPr>
              <w:pStyle w:val="2"/>
              <w:adjustRightInd w:val="0"/>
              <w:spacing w:line="240" w:lineRule="auto"/>
              <w:ind w:firstLine="0" w:firstLineChars="0"/>
              <w:jc w:val="center"/>
              <w:outlineLvl w:val="1"/>
              <w:rPr>
                <w:rFonts w:ascii="宋体" w:hAnsi="宋体"/>
                <w:sz w:val="21"/>
                <w:szCs w:val="21"/>
              </w:rPr>
            </w:pPr>
          </w:p>
        </w:tc>
        <w:tc>
          <w:tcPr>
            <w:tcW w:w="709" w:type="dxa"/>
            <w:vAlign w:val="center"/>
          </w:tcPr>
          <w:p>
            <w:pPr>
              <w:jc w:val="center"/>
              <w:rPr>
                <w:rFonts w:ascii="宋体" w:hAnsi="宋体"/>
                <w:szCs w:val="21"/>
              </w:rPr>
            </w:pPr>
            <w:r>
              <w:rPr>
                <w:rFonts w:ascii="宋体" w:hAnsi="宋体"/>
                <w:szCs w:val="21"/>
              </w:rPr>
              <w:t>2013-10-</w:t>
            </w:r>
          </w:p>
          <w:p>
            <w:pPr>
              <w:jc w:val="center"/>
              <w:rPr>
                <w:rFonts w:ascii="宋体" w:hAnsi="宋体"/>
                <w:szCs w:val="21"/>
              </w:rPr>
            </w:pPr>
            <w:r>
              <w:rPr>
                <w:rFonts w:ascii="宋体" w:hAnsi="宋体"/>
                <w:szCs w:val="21"/>
              </w:rPr>
              <w:t>20</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郑晓晖</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于洁</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于洁，董娟妮，吴一振，王世祥，肖超妮，郑晓晖</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4</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13</w:t>
            </w:r>
          </w:p>
        </w:tc>
        <w:tc>
          <w:tcPr>
            <w:tcW w:w="2521" w:type="dxa"/>
            <w:vAlign w:val="center"/>
          </w:tcPr>
          <w:p>
            <w:pPr>
              <w:jc w:val="center"/>
              <w:rPr>
                <w:rFonts w:ascii="Times New Roman" w:hAnsi="Times New Roman" w:cs="Times New Roman"/>
                <w:sz w:val="24"/>
              </w:rPr>
            </w:pPr>
            <w:r>
              <w:rPr>
                <w:rFonts w:ascii="Times New Roman" w:hAnsi="Times New Roman" w:cs="Times New Roman"/>
                <w:sz w:val="24"/>
              </w:rPr>
              <w:t>丹参酮</w:t>
            </w:r>
            <w:r>
              <w:rPr>
                <w:rFonts w:hint="eastAsia" w:ascii="宋体" w:hAnsi="宋体" w:cs="宋体"/>
                <w:sz w:val="24"/>
              </w:rPr>
              <w:t>Ⅱ</w:t>
            </w:r>
            <w:r>
              <w:rPr>
                <w:rFonts w:ascii="Times New Roman" w:hAnsi="Times New Roman" w:cs="Times New Roman"/>
                <w:sz w:val="24"/>
              </w:rPr>
              <w:t>A /β-环糊精包合物制备 工艺优化及体外溶出性能研究</w:t>
            </w:r>
          </w:p>
          <w:p>
            <w:pPr>
              <w:jc w:val="center"/>
              <w:rPr>
                <w:rFonts w:ascii="Times New Roman" w:hAnsi="Times New Roman" w:cs="Times New Roman"/>
              </w:rPr>
            </w:pPr>
          </w:p>
        </w:tc>
        <w:tc>
          <w:tcPr>
            <w:tcW w:w="113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中国中药杂志</w:t>
            </w:r>
          </w:p>
        </w:tc>
        <w:tc>
          <w:tcPr>
            <w:tcW w:w="2126" w:type="dxa"/>
            <w:vAlign w:val="center"/>
          </w:tcPr>
          <w:p>
            <w:pPr>
              <w:pStyle w:val="2"/>
              <w:adjustRightInd w:val="0"/>
              <w:spacing w:line="240" w:lineRule="auto"/>
              <w:ind w:firstLine="0" w:firstLineChars="0"/>
              <w:jc w:val="center"/>
              <w:outlineLvl w:val="1"/>
              <w:rPr>
                <w:rFonts w:ascii="Times New Roman"/>
                <w:sz w:val="21"/>
                <w:szCs w:val="21"/>
              </w:rPr>
            </w:pPr>
            <w:r>
              <w:rPr>
                <w:rFonts w:ascii="Times New Roman" w:hAnsi="Times New Roman"/>
                <w:sz w:val="21"/>
                <w:szCs w:val="21"/>
              </w:rPr>
              <w:t>吴妮，于洁，张峡，曾敏，张亚军，</w:t>
            </w:r>
          </w:p>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郑晓晖</w:t>
            </w:r>
          </w:p>
        </w:tc>
        <w:tc>
          <w:tcPr>
            <w:tcW w:w="709" w:type="dxa"/>
            <w:vAlign w:val="center"/>
          </w:tcPr>
          <w:p>
            <w:pPr>
              <w:pStyle w:val="2"/>
              <w:adjustRightInd w:val="0"/>
              <w:spacing w:line="240" w:lineRule="auto"/>
              <w:ind w:firstLine="0" w:firstLineChars="0"/>
              <w:jc w:val="center"/>
              <w:outlineLvl w:val="1"/>
              <w:rPr>
                <w:rFonts w:ascii="Times New Roman"/>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w:t>
            </w:r>
          </w:p>
        </w:tc>
        <w:tc>
          <w:tcPr>
            <w:tcW w:w="127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2017年42卷4611-4617页</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2017-10-23</w:t>
            </w:r>
          </w:p>
        </w:tc>
        <w:tc>
          <w:tcPr>
            <w:tcW w:w="992"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于洁</w:t>
            </w:r>
          </w:p>
        </w:tc>
        <w:tc>
          <w:tcPr>
            <w:tcW w:w="753"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吴妮</w:t>
            </w:r>
          </w:p>
        </w:tc>
        <w:tc>
          <w:tcPr>
            <w:tcW w:w="1231"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吴妮，于洁，张峡，曾敏，张亚军，郑晓晖</w:t>
            </w:r>
          </w:p>
        </w:tc>
        <w:tc>
          <w:tcPr>
            <w:tcW w:w="567"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58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1</w:t>
            </w:r>
          </w:p>
        </w:tc>
        <w:tc>
          <w:tcPr>
            <w:tcW w:w="108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14</w:t>
            </w:r>
          </w:p>
        </w:tc>
        <w:tc>
          <w:tcPr>
            <w:tcW w:w="2521" w:type="dxa"/>
            <w:vAlign w:val="center"/>
          </w:tcPr>
          <w:p>
            <w:pPr>
              <w:jc w:val="center"/>
              <w:rPr>
                <w:rFonts w:ascii="Times New Roman" w:hAnsi="Times New Roman" w:cs="Times New Roman"/>
              </w:rPr>
            </w:pPr>
            <w:r>
              <w:rPr>
                <w:rFonts w:ascii="Times New Roman" w:hAnsi="Times New Roman" w:cs="Times New Roman"/>
              </w:rPr>
              <w:t>Grey Theory Based Analysis of Factors Affecting Cellular Uptake in Nano-particle Drug System</w:t>
            </w:r>
          </w:p>
        </w:tc>
        <w:tc>
          <w:tcPr>
            <w:tcW w:w="113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Journal of Drug</w:t>
            </w:r>
          </w:p>
        </w:tc>
        <w:tc>
          <w:tcPr>
            <w:tcW w:w="212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于洁，郑茂盛</w:t>
            </w:r>
          </w:p>
        </w:tc>
        <w:tc>
          <w:tcPr>
            <w:tcW w:w="709" w:type="dxa"/>
            <w:vAlign w:val="center"/>
          </w:tcPr>
          <w:p>
            <w:pPr>
              <w:pStyle w:val="2"/>
              <w:adjustRightInd w:val="0"/>
              <w:spacing w:line="240" w:lineRule="auto"/>
              <w:ind w:firstLine="0" w:firstLineChars="0"/>
              <w:jc w:val="center"/>
              <w:outlineLvl w:val="1"/>
              <w:rPr>
                <w:rFonts w:ascii="Times New Roman"/>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w:t>
            </w:r>
          </w:p>
        </w:tc>
        <w:tc>
          <w:tcPr>
            <w:tcW w:w="127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2018</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2018-2-26</w:t>
            </w:r>
          </w:p>
        </w:tc>
        <w:tc>
          <w:tcPr>
            <w:tcW w:w="992"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郑茂盛</w:t>
            </w:r>
          </w:p>
        </w:tc>
        <w:tc>
          <w:tcPr>
            <w:tcW w:w="753"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于洁</w:t>
            </w:r>
          </w:p>
        </w:tc>
        <w:tc>
          <w:tcPr>
            <w:tcW w:w="1231"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于洁，郑茂盛</w:t>
            </w:r>
          </w:p>
        </w:tc>
        <w:tc>
          <w:tcPr>
            <w:tcW w:w="567"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58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108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15</w:t>
            </w:r>
          </w:p>
        </w:tc>
        <w:tc>
          <w:tcPr>
            <w:tcW w:w="2521" w:type="dxa"/>
            <w:vAlign w:val="center"/>
          </w:tcPr>
          <w:p>
            <w:pPr>
              <w:jc w:val="center"/>
              <w:rPr>
                <w:rFonts w:ascii="Times New Roman" w:hAnsi="Times New Roman" w:cs="Times New Roman"/>
              </w:rPr>
            </w:pPr>
            <w:r>
              <w:rPr>
                <w:rFonts w:ascii="Times New Roman" w:hAnsi="Times New Roman" w:cs="Times New Roman"/>
              </w:rPr>
              <w:t>HPLC法测定红曲灵芝丹参胶囊中4种成分的含量</w:t>
            </w:r>
          </w:p>
        </w:tc>
        <w:tc>
          <w:tcPr>
            <w:tcW w:w="113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西北药学杂志</w:t>
            </w:r>
          </w:p>
        </w:tc>
        <w:tc>
          <w:tcPr>
            <w:tcW w:w="212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曾敏，王雨萌，贾璞，王玥，吴妮，刘颖，王洁，于洁，白亚军，</w:t>
            </w:r>
            <w:r>
              <w:rPr>
                <w:rFonts w:hint="eastAsia" w:ascii="Times New Roman" w:hAnsi="Times New Roman"/>
                <w:sz w:val="21"/>
                <w:szCs w:val="21"/>
              </w:rPr>
              <w:t>邢</w:t>
            </w:r>
            <w:r>
              <w:rPr>
                <w:rFonts w:ascii="Times New Roman" w:hAnsi="Times New Roman"/>
                <w:sz w:val="21"/>
                <w:szCs w:val="21"/>
              </w:rPr>
              <w:t>连喜，郑晓晖</w:t>
            </w:r>
          </w:p>
        </w:tc>
        <w:tc>
          <w:tcPr>
            <w:tcW w:w="709" w:type="dxa"/>
            <w:vAlign w:val="center"/>
          </w:tcPr>
          <w:p>
            <w:pPr>
              <w:pStyle w:val="2"/>
              <w:adjustRightInd w:val="0"/>
              <w:spacing w:line="240" w:lineRule="auto"/>
              <w:ind w:firstLine="0" w:firstLineChars="0"/>
              <w:jc w:val="center"/>
              <w:outlineLvl w:val="1"/>
              <w:rPr>
                <w:rFonts w:ascii="Times New Roman"/>
                <w:sz w:val="21"/>
                <w:szCs w:val="21"/>
              </w:rPr>
            </w:pPr>
            <w:r>
              <w:rPr>
                <w:rFonts w:hint="eastAsia" w:ascii="宋体" w:hAnsi="宋体"/>
                <w:color w:val="000000"/>
                <w:sz w:val="21"/>
                <w:szCs w:val="21"/>
              </w:rPr>
              <w:t>是</w:t>
            </w:r>
          </w:p>
        </w:tc>
        <w:tc>
          <w:tcPr>
            <w:tcW w:w="70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w:t>
            </w:r>
          </w:p>
        </w:tc>
        <w:tc>
          <w:tcPr>
            <w:tcW w:w="127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2017年32卷679-682页</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2017-11-10</w:t>
            </w:r>
          </w:p>
        </w:tc>
        <w:tc>
          <w:tcPr>
            <w:tcW w:w="992"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郑晓晖，</w:t>
            </w:r>
            <w:r>
              <w:rPr>
                <w:rFonts w:hint="eastAsia" w:ascii="Times New Roman" w:hAnsi="Times New Roman"/>
                <w:sz w:val="21"/>
                <w:szCs w:val="21"/>
              </w:rPr>
              <w:t>邢</w:t>
            </w:r>
            <w:r>
              <w:rPr>
                <w:rFonts w:ascii="Times New Roman" w:hAnsi="Times New Roman"/>
                <w:sz w:val="21"/>
                <w:szCs w:val="21"/>
              </w:rPr>
              <w:t>连喜</w:t>
            </w:r>
          </w:p>
        </w:tc>
        <w:tc>
          <w:tcPr>
            <w:tcW w:w="753"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曾敏</w:t>
            </w:r>
          </w:p>
        </w:tc>
        <w:tc>
          <w:tcPr>
            <w:tcW w:w="1231"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曾敏，王雨萌，贾璞，王玥，吴妮，刘颖，王洁，于洁，白亚军，</w:t>
            </w:r>
            <w:r>
              <w:rPr>
                <w:rFonts w:hint="eastAsia" w:ascii="宋体" w:hAnsi="宋体"/>
                <w:color w:val="000000"/>
                <w:sz w:val="21"/>
                <w:szCs w:val="21"/>
              </w:rPr>
              <w:t>邢</w:t>
            </w:r>
            <w:r>
              <w:rPr>
                <w:rFonts w:ascii="Times New Roman" w:hAnsi="Times New Roman"/>
                <w:sz w:val="21"/>
                <w:szCs w:val="21"/>
              </w:rPr>
              <w:t>连喜，郑晓晖</w:t>
            </w:r>
          </w:p>
        </w:tc>
        <w:tc>
          <w:tcPr>
            <w:tcW w:w="567"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58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108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16</w:t>
            </w:r>
          </w:p>
        </w:tc>
        <w:tc>
          <w:tcPr>
            <w:tcW w:w="2521" w:type="dxa"/>
            <w:vAlign w:val="center"/>
          </w:tcPr>
          <w:p>
            <w:pPr>
              <w:jc w:val="center"/>
              <w:rPr>
                <w:rFonts w:ascii="Times New Roman" w:hAnsi="Times New Roman" w:cs="Times New Roman"/>
              </w:rPr>
            </w:pPr>
            <w:r>
              <w:rPr>
                <w:rFonts w:ascii="Times New Roman" w:hAnsi="Times New Roman" w:cs="Times New Roman"/>
              </w:rPr>
              <w:t>复方丹参荜茇胶囊安全</w:t>
            </w:r>
          </w:p>
          <w:p>
            <w:pPr>
              <w:jc w:val="center"/>
              <w:rPr>
                <w:rFonts w:ascii="Times New Roman" w:hAnsi="Times New Roman" w:cs="Times New Roman"/>
              </w:rPr>
            </w:pPr>
            <w:r>
              <w:rPr>
                <w:rFonts w:ascii="Times New Roman" w:hAnsi="Times New Roman" w:cs="Times New Roman"/>
              </w:rPr>
              <w:t>性毒理学试验</w:t>
            </w:r>
          </w:p>
        </w:tc>
        <w:tc>
          <w:tcPr>
            <w:tcW w:w="113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毒理学杂</w:t>
            </w:r>
          </w:p>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志</w:t>
            </w:r>
          </w:p>
        </w:tc>
        <w:tc>
          <w:tcPr>
            <w:tcW w:w="212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冯瑄，刘红梅，</w:t>
            </w:r>
          </w:p>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郭美丽</w:t>
            </w:r>
          </w:p>
        </w:tc>
        <w:tc>
          <w:tcPr>
            <w:tcW w:w="709" w:type="dxa"/>
            <w:vAlign w:val="center"/>
          </w:tcPr>
          <w:p>
            <w:pPr>
              <w:pStyle w:val="2"/>
              <w:adjustRightInd w:val="0"/>
              <w:spacing w:line="240" w:lineRule="auto"/>
              <w:ind w:firstLine="0" w:firstLineChars="0"/>
              <w:jc w:val="center"/>
              <w:outlineLvl w:val="1"/>
              <w:rPr>
                <w:rFonts w:ascii="Times New Roman"/>
                <w:sz w:val="21"/>
                <w:szCs w:val="21"/>
              </w:rPr>
            </w:pPr>
            <w:r>
              <w:rPr>
                <w:rFonts w:ascii="Times New Roman"/>
                <w:sz w:val="21"/>
                <w:szCs w:val="21"/>
              </w:rPr>
              <w:t>否</w:t>
            </w:r>
          </w:p>
        </w:tc>
        <w:tc>
          <w:tcPr>
            <w:tcW w:w="70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w:t>
            </w:r>
          </w:p>
        </w:tc>
        <w:tc>
          <w:tcPr>
            <w:tcW w:w="1276"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2014年28卷81-84页</w:t>
            </w:r>
          </w:p>
        </w:tc>
        <w:tc>
          <w:tcPr>
            <w:tcW w:w="709" w:type="dxa"/>
            <w:vAlign w:val="center"/>
          </w:tcPr>
          <w:p>
            <w:pPr>
              <w:jc w:val="center"/>
              <w:rPr>
                <w:rFonts w:ascii="Times New Roman" w:hAnsi="Times New Roman" w:cs="Times New Roman"/>
                <w:szCs w:val="21"/>
              </w:rPr>
            </w:pPr>
            <w:r>
              <w:rPr>
                <w:rFonts w:ascii="Times New Roman" w:hAnsi="Times New Roman" w:cs="Times New Roman"/>
                <w:szCs w:val="21"/>
              </w:rPr>
              <w:t>2014-02-</w:t>
            </w:r>
          </w:p>
          <w:p>
            <w:pPr>
              <w:jc w:val="center"/>
              <w:rPr>
                <w:rFonts w:ascii="Times New Roman" w:hAnsi="Times New Roman" w:cs="Times New Roman"/>
                <w:szCs w:val="21"/>
              </w:rPr>
            </w:pPr>
            <w:r>
              <w:rPr>
                <w:rFonts w:ascii="Times New Roman" w:hAnsi="Times New Roman" w:cs="Times New Roman"/>
                <w:szCs w:val="21"/>
              </w:rPr>
              <w:t>25</w:t>
            </w:r>
          </w:p>
        </w:tc>
        <w:tc>
          <w:tcPr>
            <w:tcW w:w="992"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冯瑄</w:t>
            </w:r>
          </w:p>
        </w:tc>
        <w:tc>
          <w:tcPr>
            <w:tcW w:w="753"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冯瑄</w:t>
            </w:r>
          </w:p>
        </w:tc>
        <w:tc>
          <w:tcPr>
            <w:tcW w:w="1231"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冯瑄，刘红梅，郭美丽</w:t>
            </w:r>
          </w:p>
        </w:tc>
        <w:tc>
          <w:tcPr>
            <w:tcW w:w="567"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0</w:t>
            </w:r>
          </w:p>
        </w:tc>
        <w:tc>
          <w:tcPr>
            <w:tcW w:w="589"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1</w:t>
            </w:r>
          </w:p>
        </w:tc>
        <w:tc>
          <w:tcPr>
            <w:tcW w:w="1084" w:type="dxa"/>
            <w:vAlign w:val="center"/>
          </w:tcPr>
          <w:p>
            <w:pPr>
              <w:pStyle w:val="2"/>
              <w:adjustRightInd w:val="0"/>
              <w:spacing w:line="240" w:lineRule="auto"/>
              <w:ind w:firstLine="0" w:firstLineChars="0"/>
              <w:jc w:val="center"/>
              <w:outlineLvl w:val="1"/>
              <w:rPr>
                <w:rFonts w:ascii="Times New Roman" w:hAnsi="Times New Roman"/>
                <w:sz w:val="21"/>
                <w:szCs w:val="21"/>
              </w:rPr>
            </w:pPr>
            <w:r>
              <w:rPr>
                <w:rFonts w:ascii="Times New Roman" w:hAns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17</w:t>
            </w:r>
          </w:p>
        </w:tc>
        <w:tc>
          <w:tcPr>
            <w:tcW w:w="2521" w:type="dxa"/>
            <w:vAlign w:val="center"/>
          </w:tcPr>
          <w:p>
            <w:pPr>
              <w:jc w:val="center"/>
              <w:rPr>
                <w:rFonts w:ascii="宋体" w:hAnsi="宋体"/>
              </w:rPr>
            </w:pPr>
            <w:r>
              <w:rPr>
                <w:rFonts w:hint="eastAsia" w:ascii="宋体" w:hAnsi="宋体"/>
              </w:rPr>
              <w:t>复方丹参荜茇胶囊预防大鼠高血脂症的试验研究</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中国中医</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药科技</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冯瑄，刘红梅，</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何海建</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否</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2014年21卷11页</w:t>
            </w:r>
          </w:p>
        </w:tc>
        <w:tc>
          <w:tcPr>
            <w:tcW w:w="709" w:type="dxa"/>
            <w:vAlign w:val="center"/>
          </w:tcPr>
          <w:p>
            <w:pPr>
              <w:jc w:val="center"/>
              <w:rPr>
                <w:rFonts w:ascii="宋体" w:hAnsi="宋体"/>
                <w:szCs w:val="21"/>
              </w:rPr>
            </w:pPr>
            <w:r>
              <w:rPr>
                <w:rFonts w:ascii="宋体" w:hAnsi="宋体"/>
                <w:szCs w:val="21"/>
              </w:rPr>
              <w:t>2014-01-</w:t>
            </w:r>
          </w:p>
          <w:p>
            <w:pPr>
              <w:jc w:val="center"/>
              <w:rPr>
                <w:rFonts w:ascii="宋体" w:hAnsi="宋体"/>
                <w:szCs w:val="21"/>
              </w:rPr>
            </w:pPr>
            <w:r>
              <w:rPr>
                <w:rFonts w:ascii="宋体" w:hAnsi="宋体"/>
                <w:szCs w:val="21"/>
              </w:rPr>
              <w:t>20</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冯瑄</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冯瑄</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冯瑄，刘红梅，何海建</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0" w:hRule="exact"/>
          <w:jc w:val="center"/>
        </w:trPr>
        <w:tc>
          <w:tcPr>
            <w:tcW w:w="564"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18</w:t>
            </w:r>
          </w:p>
        </w:tc>
        <w:tc>
          <w:tcPr>
            <w:tcW w:w="2521" w:type="dxa"/>
            <w:vAlign w:val="center"/>
          </w:tcPr>
          <w:p>
            <w:pPr>
              <w:jc w:val="center"/>
              <w:rPr>
                <w:rFonts w:ascii="宋体" w:hAnsi="宋体"/>
              </w:rPr>
            </w:pPr>
            <w:r>
              <w:rPr>
                <w:rFonts w:ascii="宋体" w:hAnsi="宋体"/>
              </w:rPr>
              <w:t>Exercise Promotes the Beneficial Effects of Pomegranate Peel Extract on liver</w:t>
            </w:r>
          </w:p>
          <w:p>
            <w:pPr>
              <w:jc w:val="center"/>
              <w:rPr>
                <w:rFonts w:ascii="宋体" w:hAnsi="宋体"/>
              </w:rPr>
            </w:pPr>
            <w:r>
              <w:rPr>
                <w:rFonts w:ascii="宋体" w:hAnsi="宋体"/>
              </w:rPr>
              <w:t>Dysfunction in rats fed a High-</w:t>
            </w:r>
            <w:r>
              <w:rPr>
                <w:rFonts w:hint="eastAsia" w:ascii="宋体" w:hAnsi="宋体"/>
              </w:rPr>
              <w:t>f</w:t>
            </w:r>
            <w:r>
              <w:rPr>
                <w:rFonts w:ascii="宋体" w:hAnsi="宋体"/>
              </w:rPr>
              <w:t>at Diet</w:t>
            </w:r>
          </w:p>
        </w:tc>
        <w:tc>
          <w:tcPr>
            <w:tcW w:w="113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Current Topics in Nutraceutical Research</w:t>
            </w:r>
          </w:p>
        </w:tc>
        <w:tc>
          <w:tcPr>
            <w:tcW w:w="2126"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Xiaojie</w:t>
            </w:r>
            <w:r>
              <w:rPr>
                <w:rFonts w:hint="eastAsia" w:ascii="宋体" w:hAnsi="宋体"/>
                <w:sz w:val="21"/>
                <w:szCs w:val="21"/>
              </w:rPr>
              <w:t xml:space="preserve"> </w:t>
            </w:r>
            <w:r>
              <w:rPr>
                <w:rFonts w:ascii="宋体" w:hAnsi="宋体"/>
                <w:sz w:val="21"/>
                <w:szCs w:val="21"/>
              </w:rPr>
              <w:t>Wang,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Wentao</w:t>
            </w:r>
            <w:r>
              <w:rPr>
                <w:rFonts w:hint="eastAsia" w:ascii="宋体" w:hAnsi="宋体"/>
                <w:sz w:val="21"/>
                <w:szCs w:val="21"/>
              </w:rPr>
              <w:t xml:space="preserve"> </w:t>
            </w:r>
            <w:r>
              <w:rPr>
                <w:rFonts w:ascii="宋体" w:hAnsi="宋体"/>
                <w:sz w:val="21"/>
                <w:szCs w:val="21"/>
              </w:rPr>
              <w:t>Pang,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Xun</w:t>
            </w:r>
            <w:r>
              <w:rPr>
                <w:rFonts w:hint="eastAsia" w:ascii="宋体" w:hAnsi="宋体"/>
                <w:sz w:val="21"/>
                <w:szCs w:val="21"/>
              </w:rPr>
              <w:t xml:space="preserve"> </w:t>
            </w:r>
            <w:r>
              <w:rPr>
                <w:rFonts w:ascii="宋体" w:hAnsi="宋体"/>
                <w:sz w:val="21"/>
                <w:szCs w:val="21"/>
              </w:rPr>
              <w:t>Wang,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Yong</w:t>
            </w:r>
            <w:r>
              <w:rPr>
                <w:rFonts w:hint="eastAsia" w:ascii="宋体" w:hAnsi="宋体"/>
                <w:sz w:val="21"/>
                <w:szCs w:val="21"/>
              </w:rPr>
              <w:t xml:space="preserve"> </w:t>
            </w:r>
            <w:r>
              <w:rPr>
                <w:rFonts w:ascii="宋体" w:hAnsi="宋体"/>
                <w:sz w:val="21"/>
                <w:szCs w:val="21"/>
              </w:rPr>
              <w:t>Zhang,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Zhihui</w:t>
            </w:r>
            <w:r>
              <w:rPr>
                <w:rFonts w:hint="eastAsia" w:ascii="宋体" w:hAnsi="宋体"/>
                <w:sz w:val="21"/>
                <w:szCs w:val="21"/>
              </w:rPr>
              <w:t xml:space="preserve"> </w:t>
            </w:r>
            <w:r>
              <w:rPr>
                <w:rFonts w:ascii="宋体" w:hAnsi="宋体"/>
                <w:sz w:val="21"/>
                <w:szCs w:val="21"/>
              </w:rPr>
              <w:t>Feng,</w:t>
            </w:r>
          </w:p>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Jiankang Liu</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否</w:t>
            </w: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0.238</w:t>
            </w: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2016年14卷</w:t>
            </w:r>
            <w:r>
              <w:rPr>
                <w:rFonts w:ascii="宋体" w:hAnsi="宋体"/>
                <w:sz w:val="21"/>
                <w:szCs w:val="21"/>
              </w:rPr>
              <w:t>4页</w:t>
            </w:r>
          </w:p>
        </w:tc>
        <w:tc>
          <w:tcPr>
            <w:tcW w:w="709" w:type="dxa"/>
            <w:vAlign w:val="center"/>
          </w:tcPr>
          <w:p>
            <w:pPr>
              <w:jc w:val="center"/>
              <w:rPr>
                <w:rFonts w:ascii="宋体" w:hAnsi="宋体"/>
                <w:szCs w:val="21"/>
              </w:rPr>
            </w:pPr>
            <w:r>
              <w:rPr>
                <w:rFonts w:ascii="宋体" w:hAnsi="宋体"/>
                <w:szCs w:val="21"/>
              </w:rPr>
              <w:t>2016-10-</w:t>
            </w:r>
          </w:p>
          <w:p>
            <w:pPr>
              <w:jc w:val="center"/>
              <w:rPr>
                <w:rFonts w:ascii="宋体" w:hAnsi="宋体"/>
                <w:szCs w:val="21"/>
              </w:rPr>
            </w:pPr>
            <w:r>
              <w:rPr>
                <w:rFonts w:ascii="宋体" w:hAnsi="宋体"/>
                <w:szCs w:val="21"/>
              </w:rPr>
              <w:t>12</w:t>
            </w:r>
          </w:p>
        </w:tc>
        <w:tc>
          <w:tcPr>
            <w:tcW w:w="992"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刘健康</w:t>
            </w:r>
          </w:p>
        </w:tc>
        <w:tc>
          <w:tcPr>
            <w:tcW w:w="753"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王潇婕</w:t>
            </w:r>
          </w:p>
        </w:tc>
        <w:tc>
          <w:tcPr>
            <w:tcW w:w="1231"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王潇婕，</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庞文陶，</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王逊，张</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勇，冯智</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辉，刘健</w:t>
            </w:r>
          </w:p>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康</w:t>
            </w:r>
          </w:p>
        </w:tc>
        <w:tc>
          <w:tcPr>
            <w:tcW w:w="567"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589" w:type="dxa"/>
            <w:vAlign w:val="center"/>
          </w:tcPr>
          <w:p>
            <w:pPr>
              <w:pStyle w:val="2"/>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0</w:t>
            </w:r>
          </w:p>
        </w:tc>
        <w:tc>
          <w:tcPr>
            <w:tcW w:w="1084" w:type="dxa"/>
            <w:vAlign w:val="center"/>
          </w:tcPr>
          <w:p>
            <w:pPr>
              <w:pStyle w:val="2"/>
              <w:adjustRightInd w:val="0"/>
              <w:spacing w:line="240" w:lineRule="auto"/>
              <w:ind w:firstLine="0" w:firstLineChars="0"/>
              <w:jc w:val="center"/>
              <w:outlineLvl w:val="1"/>
              <w:rPr>
                <w:rFonts w:ascii="宋体" w:hAnsi="宋体"/>
                <w:sz w:val="21"/>
                <w:szCs w:val="21"/>
              </w:rPr>
            </w:pPr>
            <w:r>
              <w:rPr>
                <w:rFonts w:ascii="宋体" w:hAnsi="宋体"/>
                <w:sz w:val="21"/>
                <w:szCs w:val="21"/>
              </w:rPr>
              <w:t>是</w:t>
            </w:r>
          </w:p>
        </w:tc>
      </w:tr>
    </w:tbl>
    <w:p>
      <w:pPr>
        <w:pStyle w:val="2"/>
        <w:ind w:firstLine="0" w:firstLineChars="0"/>
        <w:jc w:val="center"/>
        <w:outlineLvl w:val="1"/>
        <w:rPr>
          <w:rFonts w:ascii="宋体" w:cs="Courier"/>
          <w:b/>
          <w:kern w:val="0"/>
          <w:sz w:val="28"/>
          <w:szCs w:val="28"/>
        </w:rPr>
      </w:pPr>
    </w:p>
    <w:p>
      <w:pPr>
        <w:widowControl/>
        <w:jc w:val="left"/>
        <w:rPr>
          <w:rFonts w:ascii="仿宋_GB2312" w:eastAsia="仿宋_GB2312" w:cs="仿宋_GB2312"/>
          <w:b/>
          <w:spacing w:val="-4"/>
          <w:sz w:val="30"/>
          <w:szCs w:val="30"/>
        </w:rPr>
      </w:pPr>
      <w:r>
        <w:rPr>
          <w:rFonts w:hint="eastAsia" w:ascii="仿宋_GB2312" w:eastAsia="仿宋_GB2312" w:cs="仿宋_GB2312"/>
          <w:b/>
          <w:spacing w:val="-4"/>
          <w:sz w:val="30"/>
          <w:szCs w:val="30"/>
        </w:rPr>
        <w:t>注</w:t>
      </w:r>
      <w:r>
        <w:rPr>
          <w:rFonts w:ascii="仿宋_GB2312" w:eastAsia="仿宋_GB2312" w:cs="仿宋_GB2312"/>
          <w:b/>
          <w:spacing w:val="-4"/>
          <w:sz w:val="30"/>
          <w:szCs w:val="30"/>
        </w:rPr>
        <w:t>：</w:t>
      </w:r>
      <w:r>
        <w:rPr>
          <w:rFonts w:hint="eastAsia" w:ascii="仿宋_GB2312" w:eastAsia="仿宋_GB2312" w:cs="仿宋_GB2312"/>
          <w:b/>
          <w:spacing w:val="-4"/>
          <w:sz w:val="30"/>
          <w:szCs w:val="30"/>
        </w:rPr>
        <w:t>请</w:t>
      </w:r>
      <w:r>
        <w:rPr>
          <w:rFonts w:ascii="仿宋_GB2312" w:eastAsia="仿宋_GB2312" w:cs="仿宋_GB2312"/>
          <w:b/>
          <w:spacing w:val="-4"/>
          <w:sz w:val="30"/>
          <w:szCs w:val="30"/>
        </w:rPr>
        <w:t>按照以上格式填写。</w:t>
      </w:r>
      <w:r>
        <w:rPr>
          <w:rFonts w:hint="eastAsia" w:ascii="仿宋_GB2312" w:eastAsia="仿宋_GB2312" w:cs="仿宋_GB2312"/>
          <w:b/>
          <w:spacing w:val="-4"/>
          <w:sz w:val="30"/>
          <w:szCs w:val="30"/>
        </w:rPr>
        <w:t>发表</w:t>
      </w:r>
      <w:r>
        <w:rPr>
          <w:rFonts w:ascii="仿宋_GB2312" w:eastAsia="仿宋_GB2312" w:cs="仿宋_GB2312"/>
          <w:b/>
          <w:spacing w:val="-4"/>
          <w:sz w:val="30"/>
          <w:szCs w:val="30"/>
        </w:rPr>
        <w:t>时间应填写到某</w:t>
      </w:r>
      <w:r>
        <w:rPr>
          <w:rFonts w:hint="eastAsia" w:ascii="仿宋_GB2312" w:eastAsia="仿宋_GB2312" w:cs="仿宋_GB2312"/>
          <w:b/>
          <w:spacing w:val="-4"/>
          <w:sz w:val="30"/>
          <w:szCs w:val="30"/>
        </w:rPr>
        <w:t>年某</w:t>
      </w:r>
      <w:r>
        <w:rPr>
          <w:rFonts w:ascii="仿宋_GB2312" w:eastAsia="仿宋_GB2312" w:cs="仿宋_GB2312"/>
          <w:b/>
          <w:spacing w:val="-4"/>
          <w:sz w:val="30"/>
          <w:szCs w:val="30"/>
        </w:rPr>
        <w:t>月</w:t>
      </w:r>
      <w:r>
        <w:rPr>
          <w:rFonts w:hint="eastAsia" w:ascii="仿宋_GB2312" w:eastAsia="仿宋_GB2312" w:cs="仿宋_GB2312"/>
          <w:b/>
          <w:spacing w:val="-4"/>
          <w:sz w:val="30"/>
          <w:szCs w:val="30"/>
        </w:rPr>
        <w:t>；通讯</w:t>
      </w:r>
      <w:r>
        <w:rPr>
          <w:rFonts w:ascii="仿宋_GB2312" w:eastAsia="仿宋_GB2312" w:cs="仿宋_GB2312"/>
          <w:b/>
          <w:spacing w:val="-4"/>
          <w:sz w:val="30"/>
          <w:szCs w:val="30"/>
        </w:rPr>
        <w:t>作者、第</w:t>
      </w:r>
      <w:r>
        <w:rPr>
          <w:rFonts w:hint="eastAsia" w:ascii="仿宋_GB2312" w:eastAsia="仿宋_GB2312" w:cs="仿宋_GB2312"/>
          <w:b/>
          <w:spacing w:val="-4"/>
          <w:sz w:val="30"/>
          <w:szCs w:val="30"/>
        </w:rPr>
        <w:t>一</w:t>
      </w:r>
      <w:r>
        <w:rPr>
          <w:rFonts w:ascii="仿宋_GB2312" w:eastAsia="仿宋_GB2312" w:cs="仿宋_GB2312"/>
          <w:b/>
          <w:spacing w:val="-4"/>
          <w:sz w:val="30"/>
          <w:szCs w:val="30"/>
        </w:rPr>
        <w:t>作者和</w:t>
      </w:r>
      <w:r>
        <w:rPr>
          <w:rFonts w:hint="eastAsia" w:ascii="仿宋_GB2312" w:eastAsia="仿宋_GB2312" w:cs="仿宋_GB2312"/>
          <w:b/>
          <w:spacing w:val="-4"/>
          <w:sz w:val="30"/>
          <w:szCs w:val="30"/>
        </w:rPr>
        <w:t>国内</w:t>
      </w:r>
      <w:r>
        <w:rPr>
          <w:rFonts w:ascii="仿宋_GB2312" w:eastAsia="仿宋_GB2312" w:cs="仿宋_GB2312"/>
          <w:b/>
          <w:spacing w:val="-4"/>
          <w:sz w:val="30"/>
          <w:szCs w:val="30"/>
        </w:rPr>
        <w:t>作者为中国公民的，应填写中文名。</w:t>
      </w:r>
    </w:p>
    <w:p>
      <w:pPr>
        <w:widowControl/>
        <w:jc w:val="left"/>
        <w:rPr>
          <w:rFonts w:ascii="仿宋_GB2312" w:eastAsia="仿宋_GB2312" w:cs="仿宋_GB2312"/>
          <w:b/>
          <w:color w:val="FF0000"/>
          <w:spacing w:val="-4"/>
          <w:sz w:val="30"/>
          <w:szCs w:val="30"/>
        </w:rPr>
      </w:pPr>
    </w:p>
    <w:p>
      <w:pPr>
        <w:widowControl/>
        <w:jc w:val="left"/>
        <w:rPr>
          <w:rFonts w:ascii="宋体" w:cs="Courier"/>
          <w:b/>
          <w:kern w:val="0"/>
          <w:sz w:val="28"/>
          <w:szCs w:val="28"/>
        </w:rPr>
      </w:pPr>
      <w:r>
        <w:rPr>
          <w:rFonts w:ascii="仿宋_GB2312" w:eastAsia="仿宋_GB2312" w:cs="仿宋_GB2312"/>
          <w:color w:val="FF0000"/>
          <w:spacing w:val="-4"/>
          <w:sz w:val="32"/>
          <w:szCs w:val="32"/>
        </w:rPr>
        <w:br w:type="page"/>
      </w:r>
      <w:r>
        <w:rPr>
          <w:rFonts w:ascii="宋体" w:cs="Courier"/>
          <w:b/>
          <w:kern w:val="0"/>
          <w:sz w:val="28"/>
          <w:szCs w:val="28"/>
        </w:rPr>
        <w:t>主要知识产权</w:t>
      </w:r>
      <w:r>
        <w:rPr>
          <w:rFonts w:hint="eastAsia" w:ascii="宋体" w:cs="Courier"/>
          <w:b/>
          <w:kern w:val="0"/>
          <w:sz w:val="28"/>
          <w:szCs w:val="28"/>
        </w:rPr>
        <w:t>证明</w:t>
      </w:r>
      <w:r>
        <w:rPr>
          <w:rFonts w:ascii="宋体" w:cs="Courier"/>
          <w:b/>
          <w:kern w:val="0"/>
          <w:sz w:val="28"/>
          <w:szCs w:val="28"/>
        </w:rPr>
        <w:t>目录</w:t>
      </w:r>
      <w:r>
        <w:rPr>
          <w:rFonts w:hint="eastAsia" w:ascii="宋体" w:cs="Courier"/>
          <w:b/>
          <w:kern w:val="0"/>
          <w:sz w:val="28"/>
          <w:szCs w:val="28"/>
        </w:rPr>
        <w:t>（</w:t>
      </w:r>
      <w:r>
        <w:rPr>
          <w:rFonts w:ascii="宋体" w:cs="Courier"/>
          <w:b/>
          <w:kern w:val="0"/>
          <w:sz w:val="28"/>
          <w:szCs w:val="28"/>
        </w:rPr>
        <w:t>限</w:t>
      </w:r>
      <w:r>
        <w:rPr>
          <w:rFonts w:hint="eastAsia" w:ascii="宋体" w:cs="Courier"/>
          <w:b/>
          <w:kern w:val="0"/>
          <w:sz w:val="28"/>
          <w:szCs w:val="28"/>
        </w:rPr>
        <w:t>10条）</w:t>
      </w:r>
    </w:p>
    <w:tbl>
      <w:tblPr>
        <w:tblStyle w:val="6"/>
        <w:tblpPr w:leftFromText="180" w:rightFromText="180" w:vertAnchor="text" w:horzAnchor="page" w:tblpX="604" w:tblpY="201"/>
        <w:tblOverlap w:val="never"/>
        <w:tblW w:w="1414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2980"/>
        <w:gridCol w:w="965"/>
        <w:gridCol w:w="1941"/>
        <w:gridCol w:w="1359"/>
        <w:gridCol w:w="1221"/>
        <w:gridCol w:w="1882"/>
        <w:gridCol w:w="1237"/>
        <w:gridCol w:w="10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vAlign w:val="center"/>
          </w:tcPr>
          <w:p>
            <w:pPr>
              <w:pStyle w:val="2"/>
              <w:spacing w:line="240" w:lineRule="auto"/>
              <w:ind w:firstLine="0" w:firstLineChars="0"/>
              <w:jc w:val="center"/>
              <w:rPr>
                <w:rFonts w:ascii="宋体"/>
                <w:sz w:val="21"/>
                <w:szCs w:val="21"/>
              </w:rPr>
            </w:pPr>
            <w:r>
              <w:rPr>
                <w:rFonts w:ascii="宋体"/>
                <w:sz w:val="21"/>
                <w:szCs w:val="21"/>
              </w:rPr>
              <w:t>知识产权类别</w:t>
            </w:r>
          </w:p>
        </w:tc>
        <w:tc>
          <w:tcPr>
            <w:tcW w:w="2980" w:type="dxa"/>
            <w:vAlign w:val="center"/>
          </w:tcPr>
          <w:p>
            <w:pPr>
              <w:pStyle w:val="2"/>
              <w:spacing w:line="240" w:lineRule="auto"/>
              <w:ind w:firstLine="0" w:firstLineChars="0"/>
              <w:jc w:val="center"/>
              <w:rPr>
                <w:rFonts w:ascii="宋体"/>
                <w:sz w:val="21"/>
                <w:szCs w:val="21"/>
              </w:rPr>
            </w:pPr>
            <w:r>
              <w:rPr>
                <w:rFonts w:hint="eastAsia" w:ascii="宋体"/>
                <w:sz w:val="21"/>
                <w:szCs w:val="21"/>
              </w:rPr>
              <w:t>知识产权具体</w:t>
            </w:r>
            <w:r>
              <w:rPr>
                <w:rFonts w:ascii="宋体"/>
                <w:sz w:val="21"/>
                <w:szCs w:val="21"/>
              </w:rPr>
              <w:t>名称</w:t>
            </w:r>
          </w:p>
        </w:tc>
        <w:tc>
          <w:tcPr>
            <w:tcW w:w="965" w:type="dxa"/>
            <w:vAlign w:val="center"/>
          </w:tcPr>
          <w:p>
            <w:pPr>
              <w:pStyle w:val="2"/>
              <w:spacing w:line="240" w:lineRule="auto"/>
              <w:ind w:firstLine="0" w:firstLineChars="0"/>
              <w:jc w:val="center"/>
              <w:rPr>
                <w:rFonts w:ascii="宋体"/>
                <w:sz w:val="21"/>
                <w:szCs w:val="21"/>
              </w:rPr>
            </w:pPr>
            <w:r>
              <w:rPr>
                <w:rFonts w:ascii="宋体"/>
                <w:sz w:val="21"/>
                <w:szCs w:val="21"/>
              </w:rPr>
              <w:t>国</w:t>
            </w:r>
            <w:r>
              <w:rPr>
                <w:rFonts w:hint="eastAsia" w:ascii="宋体"/>
                <w:sz w:val="21"/>
                <w:szCs w:val="21"/>
              </w:rPr>
              <w:t>家</w:t>
            </w:r>
          </w:p>
          <w:p>
            <w:pPr>
              <w:pStyle w:val="2"/>
              <w:spacing w:line="240" w:lineRule="auto"/>
              <w:ind w:firstLine="0" w:firstLineChars="0"/>
              <w:jc w:val="center"/>
              <w:rPr>
                <w:rFonts w:ascii="宋体"/>
                <w:sz w:val="21"/>
                <w:szCs w:val="21"/>
              </w:rPr>
            </w:pPr>
            <w:r>
              <w:rPr>
                <w:rFonts w:ascii="宋体"/>
                <w:sz w:val="21"/>
                <w:szCs w:val="21"/>
              </w:rPr>
              <w:t>（</w:t>
            </w:r>
            <w:r>
              <w:rPr>
                <w:rFonts w:hint="eastAsia" w:ascii="宋体"/>
                <w:sz w:val="21"/>
                <w:szCs w:val="21"/>
              </w:rPr>
              <w:t>地</w:t>
            </w:r>
            <w:r>
              <w:rPr>
                <w:rFonts w:ascii="宋体"/>
                <w:sz w:val="21"/>
                <w:szCs w:val="21"/>
              </w:rPr>
              <w:t>区）</w:t>
            </w:r>
          </w:p>
        </w:tc>
        <w:tc>
          <w:tcPr>
            <w:tcW w:w="1941" w:type="dxa"/>
            <w:vAlign w:val="center"/>
          </w:tcPr>
          <w:p>
            <w:pPr>
              <w:pStyle w:val="2"/>
              <w:spacing w:line="240" w:lineRule="auto"/>
              <w:ind w:firstLine="0" w:firstLineChars="0"/>
              <w:jc w:val="center"/>
              <w:rPr>
                <w:rFonts w:ascii="宋体"/>
                <w:sz w:val="21"/>
                <w:szCs w:val="21"/>
              </w:rPr>
            </w:pPr>
            <w:r>
              <w:rPr>
                <w:rFonts w:hint="eastAsia" w:ascii="宋体"/>
                <w:sz w:val="21"/>
                <w:szCs w:val="21"/>
              </w:rPr>
              <w:t>授权号</w:t>
            </w:r>
          </w:p>
        </w:tc>
        <w:tc>
          <w:tcPr>
            <w:tcW w:w="1359" w:type="dxa"/>
            <w:vAlign w:val="center"/>
          </w:tcPr>
          <w:p>
            <w:pPr>
              <w:pStyle w:val="2"/>
              <w:spacing w:line="240" w:lineRule="auto"/>
              <w:ind w:firstLine="0" w:firstLineChars="0"/>
              <w:jc w:val="center"/>
              <w:rPr>
                <w:rFonts w:ascii="宋体"/>
                <w:sz w:val="21"/>
                <w:szCs w:val="21"/>
              </w:rPr>
            </w:pPr>
            <w:r>
              <w:rPr>
                <w:rFonts w:hint="eastAsia" w:ascii="宋体"/>
                <w:sz w:val="21"/>
                <w:szCs w:val="21"/>
              </w:rPr>
              <w:t>授权日期</w:t>
            </w:r>
          </w:p>
        </w:tc>
        <w:tc>
          <w:tcPr>
            <w:tcW w:w="1221" w:type="dxa"/>
            <w:vAlign w:val="center"/>
          </w:tcPr>
          <w:p>
            <w:pPr>
              <w:pStyle w:val="2"/>
              <w:spacing w:line="240" w:lineRule="auto"/>
              <w:ind w:firstLine="0" w:firstLineChars="0"/>
              <w:jc w:val="center"/>
              <w:rPr>
                <w:rFonts w:ascii="宋体"/>
                <w:sz w:val="21"/>
                <w:szCs w:val="21"/>
              </w:rPr>
            </w:pPr>
            <w:r>
              <w:rPr>
                <w:rFonts w:hint="eastAsia" w:ascii="宋体"/>
                <w:sz w:val="21"/>
                <w:szCs w:val="21"/>
              </w:rPr>
              <w:t>证书编号</w:t>
            </w:r>
          </w:p>
        </w:tc>
        <w:tc>
          <w:tcPr>
            <w:tcW w:w="1882" w:type="dxa"/>
            <w:vAlign w:val="center"/>
          </w:tcPr>
          <w:p>
            <w:pPr>
              <w:pStyle w:val="2"/>
              <w:spacing w:line="240" w:lineRule="auto"/>
              <w:ind w:firstLine="0" w:firstLineChars="0"/>
              <w:jc w:val="center"/>
              <w:rPr>
                <w:rFonts w:ascii="宋体"/>
                <w:sz w:val="21"/>
                <w:szCs w:val="21"/>
              </w:rPr>
            </w:pPr>
            <w:r>
              <w:rPr>
                <w:rFonts w:hint="eastAsia" w:ascii="宋体"/>
                <w:sz w:val="21"/>
                <w:szCs w:val="21"/>
              </w:rPr>
              <w:t>权利人</w:t>
            </w:r>
          </w:p>
        </w:tc>
        <w:tc>
          <w:tcPr>
            <w:tcW w:w="1237" w:type="dxa"/>
            <w:vAlign w:val="center"/>
          </w:tcPr>
          <w:p>
            <w:pPr>
              <w:pStyle w:val="2"/>
              <w:spacing w:line="240" w:lineRule="auto"/>
              <w:ind w:firstLine="0" w:firstLineChars="0"/>
              <w:jc w:val="center"/>
              <w:rPr>
                <w:rFonts w:ascii="宋体"/>
                <w:sz w:val="21"/>
                <w:szCs w:val="21"/>
              </w:rPr>
            </w:pPr>
            <w:r>
              <w:rPr>
                <w:rFonts w:hint="eastAsia" w:ascii="宋体"/>
                <w:sz w:val="21"/>
                <w:szCs w:val="21"/>
              </w:rPr>
              <w:t>发明人</w:t>
            </w:r>
          </w:p>
        </w:tc>
        <w:tc>
          <w:tcPr>
            <w:tcW w:w="1031" w:type="dxa"/>
          </w:tcPr>
          <w:p>
            <w:pPr>
              <w:pStyle w:val="2"/>
              <w:spacing w:line="240" w:lineRule="auto"/>
              <w:ind w:firstLine="0" w:firstLineChars="0"/>
              <w:jc w:val="center"/>
              <w:rPr>
                <w:rFonts w:ascii="宋体"/>
                <w:color w:val="000000"/>
                <w:sz w:val="21"/>
                <w:szCs w:val="21"/>
              </w:rPr>
            </w:pPr>
            <w:r>
              <w:rPr>
                <w:rFonts w:hint="eastAsia" w:ascii="宋体"/>
                <w:color w:val="000000"/>
                <w:sz w:val="21"/>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发明</w:t>
            </w:r>
          </w:p>
        </w:tc>
        <w:tc>
          <w:tcPr>
            <w:tcW w:w="2980"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丹参提取物纳米颗粒及其制备方法</w:t>
            </w:r>
          </w:p>
        </w:tc>
        <w:tc>
          <w:tcPr>
            <w:tcW w:w="965" w:type="dxa"/>
            <w:vAlign w:val="center"/>
          </w:tcPr>
          <w:p>
            <w:pPr>
              <w:pStyle w:val="2"/>
              <w:spacing w:line="240" w:lineRule="auto"/>
              <w:ind w:firstLine="0" w:firstLineChars="0"/>
              <w:jc w:val="center"/>
              <w:rPr>
                <w:rFonts w:ascii="Times New Roman" w:hAnsi="Times New Roman"/>
                <w:sz w:val="21"/>
                <w:szCs w:val="22"/>
              </w:rPr>
            </w:pPr>
            <w:r>
              <w:rPr>
                <w:rFonts w:ascii="Times New Roman" w:hAnsi="Times New Roman"/>
                <w:sz w:val="21"/>
                <w:szCs w:val="22"/>
              </w:rPr>
              <w:t>中国</w:t>
            </w:r>
          </w:p>
        </w:tc>
        <w:tc>
          <w:tcPr>
            <w:tcW w:w="1941"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ZL 201010226715.0</w:t>
            </w:r>
          </w:p>
        </w:tc>
        <w:tc>
          <w:tcPr>
            <w:tcW w:w="1359"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2012年7月</w:t>
            </w:r>
          </w:p>
        </w:tc>
        <w:tc>
          <w:tcPr>
            <w:tcW w:w="1221"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994971</w:t>
            </w:r>
          </w:p>
        </w:tc>
        <w:tc>
          <w:tcPr>
            <w:tcW w:w="1882" w:type="dxa"/>
            <w:vAlign w:val="center"/>
          </w:tcPr>
          <w:p>
            <w:pPr>
              <w:pStyle w:val="2"/>
              <w:spacing w:line="240" w:lineRule="auto"/>
              <w:ind w:right="-105" w:rightChars="-50" w:firstLine="0" w:firstLineChars="0"/>
              <w:jc w:val="left"/>
              <w:rPr>
                <w:rFonts w:ascii="Times New Roman" w:hAnsi="Times New Roman"/>
                <w:sz w:val="21"/>
                <w:szCs w:val="22"/>
              </w:rPr>
            </w:pPr>
            <w:r>
              <w:rPr>
                <w:rFonts w:hint="eastAsia" w:ascii="Times New Roman" w:hAnsi="Times New Roman"/>
                <w:sz w:val="21"/>
                <w:szCs w:val="22"/>
              </w:rPr>
              <w:t>黑龙江北奇神药业有限责任公司（西北大学转让）</w:t>
            </w:r>
          </w:p>
        </w:tc>
        <w:tc>
          <w:tcPr>
            <w:tcW w:w="1237"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于洁，郑晓晖，赵新锋，王世祥</w:t>
            </w:r>
          </w:p>
        </w:tc>
        <w:tc>
          <w:tcPr>
            <w:tcW w:w="1031" w:type="dxa"/>
            <w:vAlign w:val="center"/>
          </w:tcPr>
          <w:p>
            <w:pPr>
              <w:pStyle w:val="2"/>
              <w:spacing w:line="240" w:lineRule="auto"/>
              <w:ind w:firstLine="0" w:firstLineChars="0"/>
              <w:jc w:val="left"/>
              <w:rPr>
                <w:rFonts w:ascii="Times New Roman" w:hAnsi="Times New Roman"/>
                <w:sz w:val="21"/>
                <w:szCs w:val="22"/>
              </w:rPr>
            </w:pPr>
            <w:r>
              <w:rPr>
                <w:rFonts w:ascii="Times New Roman" w:hAnsi="Times New Roman"/>
                <w:sz w:val="21"/>
                <w:szCs w:val="22"/>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发明</w:t>
            </w:r>
          </w:p>
        </w:tc>
        <w:tc>
          <w:tcPr>
            <w:tcW w:w="2980"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一种增强免疫力的功能食品及其制备方法</w:t>
            </w:r>
          </w:p>
        </w:tc>
        <w:tc>
          <w:tcPr>
            <w:tcW w:w="965" w:type="dxa"/>
            <w:vAlign w:val="center"/>
          </w:tcPr>
          <w:p>
            <w:pPr>
              <w:pStyle w:val="2"/>
              <w:spacing w:line="240" w:lineRule="auto"/>
              <w:ind w:firstLine="0" w:firstLineChars="0"/>
              <w:jc w:val="center"/>
              <w:rPr>
                <w:rFonts w:ascii="Times New Roman" w:hAnsi="Times New Roman"/>
                <w:sz w:val="21"/>
                <w:szCs w:val="22"/>
              </w:rPr>
            </w:pPr>
            <w:r>
              <w:rPr>
                <w:rFonts w:ascii="Times New Roman" w:hAnsi="Times New Roman"/>
                <w:sz w:val="21"/>
                <w:szCs w:val="22"/>
              </w:rPr>
              <w:t>中国</w:t>
            </w:r>
          </w:p>
        </w:tc>
        <w:tc>
          <w:tcPr>
            <w:tcW w:w="1941" w:type="dxa"/>
            <w:vAlign w:val="center"/>
          </w:tcPr>
          <w:p>
            <w:pPr>
              <w:pStyle w:val="2"/>
              <w:spacing w:line="240" w:lineRule="auto"/>
              <w:ind w:firstLine="0" w:firstLineChars="0"/>
              <w:jc w:val="left"/>
              <w:rPr>
                <w:rFonts w:ascii="Times New Roman" w:hAnsi="Times New Roman"/>
                <w:sz w:val="21"/>
                <w:szCs w:val="22"/>
              </w:rPr>
            </w:pPr>
            <w:r>
              <w:rPr>
                <w:rFonts w:hint="eastAsia"/>
              </w:rPr>
              <w:t>ZL 201010242524.3</w:t>
            </w:r>
          </w:p>
        </w:tc>
        <w:tc>
          <w:tcPr>
            <w:tcW w:w="1359" w:type="dxa"/>
            <w:vAlign w:val="center"/>
          </w:tcPr>
          <w:p>
            <w:pPr>
              <w:pStyle w:val="2"/>
              <w:spacing w:line="240" w:lineRule="auto"/>
              <w:ind w:firstLine="0" w:firstLineChars="0"/>
              <w:jc w:val="left"/>
              <w:rPr>
                <w:rFonts w:ascii="Times New Roman" w:hAnsi="Times New Roman"/>
                <w:sz w:val="21"/>
                <w:szCs w:val="22"/>
              </w:rPr>
            </w:pPr>
            <w:r>
              <w:rPr>
                <w:rFonts w:ascii="Times New Roman" w:hAnsi="Times New Roman"/>
                <w:sz w:val="21"/>
                <w:szCs w:val="22"/>
              </w:rPr>
              <w:t>201</w:t>
            </w:r>
            <w:r>
              <w:rPr>
                <w:rFonts w:hint="eastAsia" w:ascii="Times New Roman" w:hAnsi="Times New Roman"/>
                <w:sz w:val="21"/>
                <w:szCs w:val="22"/>
              </w:rPr>
              <w:t>2</w:t>
            </w:r>
            <w:r>
              <w:rPr>
                <w:rFonts w:ascii="Times New Roman" w:hAnsi="Times New Roman"/>
                <w:sz w:val="21"/>
                <w:szCs w:val="22"/>
              </w:rPr>
              <w:t>年7月</w:t>
            </w:r>
          </w:p>
        </w:tc>
        <w:tc>
          <w:tcPr>
            <w:tcW w:w="1221"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1014090</w:t>
            </w:r>
          </w:p>
        </w:tc>
        <w:tc>
          <w:tcPr>
            <w:tcW w:w="1882" w:type="dxa"/>
            <w:vAlign w:val="center"/>
          </w:tcPr>
          <w:p>
            <w:pPr>
              <w:pStyle w:val="2"/>
              <w:spacing w:line="240" w:lineRule="auto"/>
              <w:ind w:right="-105" w:rightChars="-50" w:firstLine="0" w:firstLineChars="0"/>
              <w:jc w:val="left"/>
              <w:rPr>
                <w:rFonts w:ascii="Times New Roman" w:hAnsi="Times New Roman"/>
                <w:sz w:val="21"/>
                <w:szCs w:val="22"/>
              </w:rPr>
            </w:pPr>
            <w:r>
              <w:rPr>
                <w:rFonts w:hint="eastAsia" w:ascii="Times New Roman" w:hAnsi="Times New Roman"/>
                <w:sz w:val="21"/>
                <w:szCs w:val="22"/>
              </w:rPr>
              <w:t>苏州科豪生物制品有限公司（西北大学转让）</w:t>
            </w:r>
          </w:p>
        </w:tc>
        <w:tc>
          <w:tcPr>
            <w:tcW w:w="1237"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邢连喜、赵宏</w:t>
            </w:r>
          </w:p>
        </w:tc>
        <w:tc>
          <w:tcPr>
            <w:tcW w:w="1031" w:type="dxa"/>
            <w:vAlign w:val="center"/>
          </w:tcPr>
          <w:p>
            <w:pPr>
              <w:pStyle w:val="2"/>
              <w:spacing w:line="240" w:lineRule="auto"/>
              <w:ind w:firstLine="0" w:firstLineChars="0"/>
              <w:jc w:val="left"/>
              <w:rPr>
                <w:rFonts w:ascii="Times New Roman" w:hAnsi="Times New Roman"/>
                <w:sz w:val="21"/>
                <w:szCs w:val="22"/>
              </w:rPr>
            </w:pPr>
            <w:r>
              <w:rPr>
                <w:rFonts w:ascii="Times New Roman" w:hAnsi="Times New Roman"/>
                <w:sz w:val="21"/>
                <w:szCs w:val="22"/>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发明</w:t>
            </w:r>
          </w:p>
        </w:tc>
        <w:tc>
          <w:tcPr>
            <w:tcW w:w="2980"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一种缓解疲劳的功能食品及其制备方法</w:t>
            </w:r>
          </w:p>
        </w:tc>
        <w:tc>
          <w:tcPr>
            <w:tcW w:w="965" w:type="dxa"/>
            <w:vAlign w:val="center"/>
          </w:tcPr>
          <w:p>
            <w:pPr>
              <w:pStyle w:val="2"/>
              <w:spacing w:line="240" w:lineRule="auto"/>
              <w:ind w:firstLine="0" w:firstLineChars="0"/>
              <w:jc w:val="center"/>
              <w:rPr>
                <w:rFonts w:ascii="Times New Roman" w:hAnsi="Times New Roman"/>
                <w:sz w:val="21"/>
                <w:szCs w:val="22"/>
              </w:rPr>
            </w:pPr>
            <w:r>
              <w:rPr>
                <w:rFonts w:ascii="Times New Roman" w:hAnsi="Times New Roman"/>
                <w:sz w:val="21"/>
                <w:szCs w:val="22"/>
              </w:rPr>
              <w:t>中国</w:t>
            </w:r>
          </w:p>
        </w:tc>
        <w:tc>
          <w:tcPr>
            <w:tcW w:w="1941" w:type="dxa"/>
            <w:vAlign w:val="center"/>
          </w:tcPr>
          <w:p>
            <w:pPr>
              <w:pStyle w:val="2"/>
              <w:spacing w:line="240" w:lineRule="auto"/>
              <w:ind w:firstLine="0" w:firstLineChars="0"/>
              <w:jc w:val="left"/>
              <w:rPr>
                <w:rFonts w:ascii="Times New Roman" w:hAnsi="Times New Roman"/>
                <w:sz w:val="21"/>
                <w:szCs w:val="22"/>
              </w:rPr>
            </w:pPr>
            <w:r>
              <w:rPr>
                <w:rFonts w:ascii="Times New Roman" w:hAnsi="Times New Roman"/>
                <w:sz w:val="21"/>
                <w:szCs w:val="22"/>
              </w:rPr>
              <w:t>ZL201220093675.1</w:t>
            </w:r>
          </w:p>
        </w:tc>
        <w:tc>
          <w:tcPr>
            <w:tcW w:w="1359" w:type="dxa"/>
            <w:vAlign w:val="center"/>
          </w:tcPr>
          <w:p>
            <w:pPr>
              <w:pStyle w:val="2"/>
              <w:spacing w:line="240" w:lineRule="auto"/>
              <w:ind w:right="-105" w:rightChars="-50" w:firstLine="0" w:firstLineChars="0"/>
              <w:jc w:val="left"/>
              <w:rPr>
                <w:rFonts w:ascii="Times New Roman" w:hAnsi="Times New Roman"/>
                <w:sz w:val="21"/>
                <w:szCs w:val="22"/>
              </w:rPr>
            </w:pPr>
            <w:r>
              <w:rPr>
                <w:rFonts w:ascii="Times New Roman" w:hAnsi="Times New Roman"/>
                <w:sz w:val="21"/>
                <w:szCs w:val="22"/>
              </w:rPr>
              <w:t>2012年</w:t>
            </w:r>
            <w:r>
              <w:rPr>
                <w:rFonts w:hint="eastAsia" w:ascii="Times New Roman" w:hAnsi="Times New Roman"/>
                <w:sz w:val="21"/>
                <w:szCs w:val="22"/>
              </w:rPr>
              <w:t>7</w:t>
            </w:r>
            <w:r>
              <w:rPr>
                <w:rFonts w:ascii="Times New Roman" w:hAnsi="Times New Roman"/>
                <w:sz w:val="21"/>
                <w:szCs w:val="22"/>
              </w:rPr>
              <w:t>月</w:t>
            </w:r>
          </w:p>
        </w:tc>
        <w:tc>
          <w:tcPr>
            <w:tcW w:w="1221"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1015853</w:t>
            </w:r>
          </w:p>
        </w:tc>
        <w:tc>
          <w:tcPr>
            <w:tcW w:w="1882" w:type="dxa"/>
            <w:vAlign w:val="center"/>
          </w:tcPr>
          <w:p>
            <w:pPr>
              <w:pStyle w:val="2"/>
              <w:spacing w:line="240" w:lineRule="auto"/>
              <w:ind w:right="-105" w:rightChars="-50" w:firstLine="0" w:firstLineChars="0"/>
              <w:jc w:val="left"/>
              <w:rPr>
                <w:rFonts w:ascii="Times New Roman" w:hAnsi="Times New Roman"/>
                <w:sz w:val="21"/>
                <w:szCs w:val="22"/>
              </w:rPr>
            </w:pPr>
            <w:r>
              <w:rPr>
                <w:rFonts w:hint="eastAsia" w:ascii="Times New Roman" w:hAnsi="Times New Roman"/>
                <w:sz w:val="21"/>
                <w:szCs w:val="22"/>
              </w:rPr>
              <w:t>苏州科豪生物制品有限公司（西北大学转让）</w:t>
            </w:r>
          </w:p>
        </w:tc>
        <w:tc>
          <w:tcPr>
            <w:tcW w:w="1237" w:type="dxa"/>
            <w:vAlign w:val="center"/>
          </w:tcPr>
          <w:p>
            <w:pPr>
              <w:pStyle w:val="2"/>
              <w:spacing w:line="240" w:lineRule="auto"/>
              <w:ind w:firstLine="0" w:firstLineChars="0"/>
              <w:jc w:val="left"/>
              <w:rPr>
                <w:rFonts w:ascii="Times New Roman" w:hAnsi="Times New Roman"/>
                <w:sz w:val="21"/>
                <w:szCs w:val="22"/>
              </w:rPr>
            </w:pPr>
            <w:r>
              <w:rPr>
                <w:rFonts w:hint="eastAsia" w:ascii="Times New Roman" w:hAnsi="Times New Roman"/>
                <w:sz w:val="21"/>
                <w:szCs w:val="22"/>
              </w:rPr>
              <w:t>邢连喜、赵宏</w:t>
            </w:r>
          </w:p>
        </w:tc>
        <w:tc>
          <w:tcPr>
            <w:tcW w:w="1031" w:type="dxa"/>
            <w:vAlign w:val="center"/>
          </w:tcPr>
          <w:p>
            <w:pPr>
              <w:pStyle w:val="2"/>
              <w:spacing w:line="240" w:lineRule="auto"/>
              <w:ind w:firstLine="0" w:firstLineChars="0"/>
              <w:jc w:val="left"/>
              <w:rPr>
                <w:rFonts w:ascii="Times New Roman" w:hAnsi="Times New Roman"/>
                <w:sz w:val="21"/>
                <w:szCs w:val="22"/>
              </w:rPr>
            </w:pPr>
            <w:r>
              <w:rPr>
                <w:rFonts w:ascii="Times New Roman" w:hAnsi="Times New Roman"/>
                <w:sz w:val="21"/>
                <w:szCs w:val="22"/>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vAlign w:val="center"/>
          </w:tcPr>
          <w:p>
            <w:pPr>
              <w:pStyle w:val="2"/>
              <w:spacing w:line="240" w:lineRule="auto"/>
              <w:ind w:firstLine="0" w:firstLineChars="0"/>
              <w:jc w:val="left"/>
              <w:rPr>
                <w:rFonts w:ascii="Times New Roman" w:hAnsi="Times New Roman"/>
                <w:sz w:val="21"/>
                <w:szCs w:val="22"/>
              </w:rPr>
            </w:pPr>
          </w:p>
        </w:tc>
        <w:tc>
          <w:tcPr>
            <w:tcW w:w="2980" w:type="dxa"/>
            <w:vAlign w:val="center"/>
          </w:tcPr>
          <w:p>
            <w:pPr>
              <w:pStyle w:val="2"/>
              <w:spacing w:line="240" w:lineRule="auto"/>
              <w:ind w:firstLine="0" w:firstLineChars="0"/>
              <w:jc w:val="left"/>
              <w:rPr>
                <w:rFonts w:ascii="Times New Roman" w:hAnsi="Times New Roman"/>
                <w:sz w:val="21"/>
                <w:szCs w:val="22"/>
              </w:rPr>
            </w:pPr>
          </w:p>
        </w:tc>
        <w:tc>
          <w:tcPr>
            <w:tcW w:w="965" w:type="dxa"/>
            <w:vAlign w:val="center"/>
          </w:tcPr>
          <w:p>
            <w:pPr>
              <w:pStyle w:val="2"/>
              <w:spacing w:line="240" w:lineRule="auto"/>
              <w:ind w:firstLine="0" w:firstLineChars="0"/>
              <w:jc w:val="center"/>
              <w:rPr>
                <w:rFonts w:ascii="Times New Roman" w:hAnsi="Times New Roman"/>
                <w:sz w:val="21"/>
                <w:szCs w:val="22"/>
              </w:rPr>
            </w:pPr>
          </w:p>
        </w:tc>
        <w:tc>
          <w:tcPr>
            <w:tcW w:w="1941" w:type="dxa"/>
            <w:vAlign w:val="center"/>
          </w:tcPr>
          <w:p>
            <w:pPr>
              <w:pStyle w:val="2"/>
              <w:spacing w:line="240" w:lineRule="auto"/>
              <w:ind w:firstLine="0" w:firstLineChars="0"/>
              <w:jc w:val="left"/>
              <w:rPr>
                <w:rFonts w:ascii="Times New Roman" w:hAnsi="Times New Roman"/>
                <w:sz w:val="21"/>
                <w:szCs w:val="22"/>
              </w:rPr>
            </w:pPr>
          </w:p>
        </w:tc>
        <w:tc>
          <w:tcPr>
            <w:tcW w:w="1359" w:type="dxa"/>
            <w:vAlign w:val="center"/>
          </w:tcPr>
          <w:p>
            <w:pPr>
              <w:pStyle w:val="2"/>
              <w:spacing w:line="240" w:lineRule="auto"/>
              <w:ind w:firstLine="0" w:firstLineChars="0"/>
              <w:jc w:val="left"/>
              <w:rPr>
                <w:rFonts w:ascii="Times New Roman" w:hAnsi="Times New Roman"/>
                <w:sz w:val="21"/>
                <w:szCs w:val="22"/>
              </w:rPr>
            </w:pPr>
          </w:p>
        </w:tc>
        <w:tc>
          <w:tcPr>
            <w:tcW w:w="1221" w:type="dxa"/>
            <w:vAlign w:val="center"/>
          </w:tcPr>
          <w:p>
            <w:pPr>
              <w:pStyle w:val="2"/>
              <w:spacing w:line="240" w:lineRule="auto"/>
              <w:ind w:firstLine="0" w:firstLineChars="0"/>
              <w:jc w:val="left"/>
              <w:rPr>
                <w:rFonts w:ascii="Times New Roman" w:hAnsi="Times New Roman"/>
                <w:sz w:val="21"/>
                <w:szCs w:val="22"/>
              </w:rPr>
            </w:pPr>
          </w:p>
        </w:tc>
        <w:tc>
          <w:tcPr>
            <w:tcW w:w="1882" w:type="dxa"/>
            <w:vAlign w:val="center"/>
          </w:tcPr>
          <w:p>
            <w:pPr>
              <w:pStyle w:val="2"/>
              <w:spacing w:line="240" w:lineRule="auto"/>
              <w:ind w:right="-105" w:rightChars="-50" w:firstLine="0" w:firstLineChars="0"/>
              <w:jc w:val="left"/>
              <w:rPr>
                <w:rFonts w:ascii="Times New Roman" w:hAnsi="Times New Roman"/>
                <w:sz w:val="21"/>
                <w:szCs w:val="22"/>
              </w:rPr>
            </w:pPr>
          </w:p>
        </w:tc>
        <w:tc>
          <w:tcPr>
            <w:tcW w:w="1237" w:type="dxa"/>
            <w:vAlign w:val="center"/>
          </w:tcPr>
          <w:p>
            <w:pPr>
              <w:pStyle w:val="2"/>
              <w:spacing w:line="240" w:lineRule="auto"/>
              <w:ind w:firstLine="0" w:firstLineChars="0"/>
              <w:jc w:val="left"/>
              <w:rPr>
                <w:rFonts w:ascii="Times New Roman" w:hAnsi="Times New Roman"/>
                <w:sz w:val="21"/>
                <w:szCs w:val="22"/>
              </w:rPr>
            </w:pPr>
          </w:p>
        </w:tc>
        <w:tc>
          <w:tcPr>
            <w:tcW w:w="1031" w:type="dxa"/>
            <w:vAlign w:val="center"/>
          </w:tcPr>
          <w:p>
            <w:pPr>
              <w:pStyle w:val="2"/>
              <w:spacing w:line="240" w:lineRule="auto"/>
              <w:ind w:firstLine="0" w:firstLineChars="0"/>
              <w:jc w:val="left"/>
              <w:rPr>
                <w:rFonts w:ascii="Times New Roman" w:hAnsi="Times New Roman"/>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67" w:hRule="atLeast"/>
        </w:trPr>
        <w:tc>
          <w:tcPr>
            <w:tcW w:w="1526" w:type="dxa"/>
          </w:tcPr>
          <w:p>
            <w:pPr>
              <w:pStyle w:val="2"/>
              <w:spacing w:line="240" w:lineRule="auto"/>
              <w:ind w:firstLine="0" w:firstLineChars="0"/>
              <w:jc w:val="left"/>
              <w:rPr>
                <w:rFonts w:ascii="宋体"/>
                <w:sz w:val="21"/>
                <w:szCs w:val="21"/>
              </w:rPr>
            </w:pPr>
          </w:p>
        </w:tc>
        <w:tc>
          <w:tcPr>
            <w:tcW w:w="2980" w:type="dxa"/>
          </w:tcPr>
          <w:p>
            <w:pPr>
              <w:pStyle w:val="2"/>
              <w:spacing w:line="240" w:lineRule="auto"/>
              <w:ind w:firstLine="0" w:firstLineChars="0"/>
              <w:jc w:val="left"/>
              <w:rPr>
                <w:rFonts w:ascii="宋体"/>
                <w:sz w:val="21"/>
                <w:szCs w:val="21"/>
              </w:rPr>
            </w:pPr>
          </w:p>
        </w:tc>
        <w:tc>
          <w:tcPr>
            <w:tcW w:w="965" w:type="dxa"/>
          </w:tcPr>
          <w:p>
            <w:pPr>
              <w:pStyle w:val="2"/>
              <w:spacing w:line="240" w:lineRule="auto"/>
              <w:ind w:firstLine="0" w:firstLineChars="0"/>
              <w:jc w:val="left"/>
              <w:rPr>
                <w:rFonts w:ascii="宋体"/>
                <w:sz w:val="21"/>
                <w:szCs w:val="21"/>
              </w:rPr>
            </w:pPr>
          </w:p>
        </w:tc>
        <w:tc>
          <w:tcPr>
            <w:tcW w:w="1941" w:type="dxa"/>
          </w:tcPr>
          <w:p>
            <w:pPr>
              <w:pStyle w:val="2"/>
              <w:spacing w:line="240" w:lineRule="auto"/>
              <w:ind w:firstLine="0" w:firstLineChars="0"/>
              <w:jc w:val="left"/>
              <w:rPr>
                <w:rFonts w:ascii="宋体"/>
                <w:sz w:val="21"/>
                <w:szCs w:val="21"/>
              </w:rPr>
            </w:pPr>
          </w:p>
        </w:tc>
        <w:tc>
          <w:tcPr>
            <w:tcW w:w="1359" w:type="dxa"/>
          </w:tcPr>
          <w:p>
            <w:pPr>
              <w:pStyle w:val="2"/>
              <w:spacing w:line="240" w:lineRule="auto"/>
              <w:ind w:firstLine="0" w:firstLineChars="0"/>
              <w:jc w:val="left"/>
              <w:rPr>
                <w:rFonts w:ascii="宋体"/>
                <w:sz w:val="21"/>
                <w:szCs w:val="21"/>
              </w:rPr>
            </w:pPr>
          </w:p>
        </w:tc>
        <w:tc>
          <w:tcPr>
            <w:tcW w:w="1221" w:type="dxa"/>
          </w:tcPr>
          <w:p>
            <w:pPr>
              <w:pStyle w:val="2"/>
              <w:spacing w:line="240" w:lineRule="auto"/>
              <w:ind w:firstLine="0" w:firstLineChars="0"/>
              <w:jc w:val="left"/>
              <w:rPr>
                <w:rFonts w:ascii="宋体"/>
                <w:sz w:val="21"/>
                <w:szCs w:val="21"/>
              </w:rPr>
            </w:pPr>
          </w:p>
        </w:tc>
        <w:tc>
          <w:tcPr>
            <w:tcW w:w="1882" w:type="dxa"/>
          </w:tcPr>
          <w:p>
            <w:pPr>
              <w:pStyle w:val="2"/>
              <w:spacing w:line="240" w:lineRule="auto"/>
              <w:ind w:firstLine="0" w:firstLineChars="0"/>
              <w:jc w:val="left"/>
              <w:rPr>
                <w:rFonts w:ascii="宋体"/>
                <w:sz w:val="21"/>
                <w:szCs w:val="21"/>
              </w:rPr>
            </w:pPr>
          </w:p>
        </w:tc>
        <w:tc>
          <w:tcPr>
            <w:tcW w:w="1237" w:type="dxa"/>
          </w:tcPr>
          <w:p>
            <w:pPr>
              <w:pStyle w:val="2"/>
              <w:spacing w:line="240" w:lineRule="auto"/>
              <w:ind w:firstLine="0" w:firstLineChars="0"/>
              <w:jc w:val="left"/>
              <w:rPr>
                <w:rFonts w:ascii="宋体"/>
                <w:sz w:val="21"/>
                <w:szCs w:val="21"/>
              </w:rPr>
            </w:pPr>
          </w:p>
        </w:tc>
        <w:tc>
          <w:tcPr>
            <w:tcW w:w="1031" w:type="dxa"/>
          </w:tcPr>
          <w:p>
            <w:pPr>
              <w:pStyle w:val="2"/>
              <w:spacing w:line="240" w:lineRule="auto"/>
              <w:ind w:firstLine="0" w:firstLineChars="0"/>
              <w:jc w:val="left"/>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tcPr>
          <w:p>
            <w:pPr>
              <w:pStyle w:val="2"/>
              <w:spacing w:line="240" w:lineRule="auto"/>
              <w:ind w:firstLine="0" w:firstLineChars="0"/>
              <w:jc w:val="left"/>
              <w:rPr>
                <w:rFonts w:ascii="宋体"/>
                <w:sz w:val="21"/>
                <w:szCs w:val="21"/>
              </w:rPr>
            </w:pPr>
          </w:p>
        </w:tc>
        <w:tc>
          <w:tcPr>
            <w:tcW w:w="2980" w:type="dxa"/>
          </w:tcPr>
          <w:p>
            <w:pPr>
              <w:pStyle w:val="2"/>
              <w:spacing w:line="240" w:lineRule="auto"/>
              <w:ind w:firstLine="0" w:firstLineChars="0"/>
              <w:jc w:val="left"/>
              <w:rPr>
                <w:rFonts w:ascii="宋体"/>
                <w:sz w:val="21"/>
                <w:szCs w:val="21"/>
              </w:rPr>
            </w:pPr>
          </w:p>
        </w:tc>
        <w:tc>
          <w:tcPr>
            <w:tcW w:w="965" w:type="dxa"/>
          </w:tcPr>
          <w:p>
            <w:pPr>
              <w:pStyle w:val="2"/>
              <w:spacing w:line="240" w:lineRule="auto"/>
              <w:ind w:firstLine="0" w:firstLineChars="0"/>
              <w:jc w:val="left"/>
              <w:rPr>
                <w:rFonts w:ascii="宋体"/>
                <w:sz w:val="21"/>
                <w:szCs w:val="21"/>
              </w:rPr>
            </w:pPr>
          </w:p>
        </w:tc>
        <w:tc>
          <w:tcPr>
            <w:tcW w:w="1941" w:type="dxa"/>
          </w:tcPr>
          <w:p>
            <w:pPr>
              <w:pStyle w:val="2"/>
              <w:spacing w:line="240" w:lineRule="auto"/>
              <w:ind w:firstLine="0" w:firstLineChars="0"/>
              <w:jc w:val="left"/>
              <w:rPr>
                <w:rFonts w:ascii="宋体"/>
                <w:sz w:val="21"/>
                <w:szCs w:val="21"/>
              </w:rPr>
            </w:pPr>
          </w:p>
        </w:tc>
        <w:tc>
          <w:tcPr>
            <w:tcW w:w="1359" w:type="dxa"/>
          </w:tcPr>
          <w:p>
            <w:pPr>
              <w:pStyle w:val="2"/>
              <w:spacing w:line="240" w:lineRule="auto"/>
              <w:ind w:firstLine="0" w:firstLineChars="0"/>
              <w:jc w:val="left"/>
              <w:rPr>
                <w:rFonts w:ascii="宋体"/>
                <w:sz w:val="21"/>
                <w:szCs w:val="21"/>
              </w:rPr>
            </w:pPr>
          </w:p>
        </w:tc>
        <w:tc>
          <w:tcPr>
            <w:tcW w:w="1221" w:type="dxa"/>
          </w:tcPr>
          <w:p>
            <w:pPr>
              <w:pStyle w:val="2"/>
              <w:spacing w:line="240" w:lineRule="auto"/>
              <w:ind w:firstLine="0" w:firstLineChars="0"/>
              <w:jc w:val="left"/>
              <w:rPr>
                <w:rFonts w:ascii="宋体"/>
                <w:sz w:val="21"/>
                <w:szCs w:val="21"/>
              </w:rPr>
            </w:pPr>
          </w:p>
        </w:tc>
        <w:tc>
          <w:tcPr>
            <w:tcW w:w="1882" w:type="dxa"/>
          </w:tcPr>
          <w:p>
            <w:pPr>
              <w:pStyle w:val="2"/>
              <w:spacing w:line="240" w:lineRule="auto"/>
              <w:ind w:firstLine="0" w:firstLineChars="0"/>
              <w:jc w:val="left"/>
              <w:rPr>
                <w:rFonts w:ascii="宋体"/>
                <w:sz w:val="21"/>
                <w:szCs w:val="21"/>
              </w:rPr>
            </w:pPr>
          </w:p>
        </w:tc>
        <w:tc>
          <w:tcPr>
            <w:tcW w:w="1237" w:type="dxa"/>
          </w:tcPr>
          <w:p>
            <w:pPr>
              <w:pStyle w:val="2"/>
              <w:spacing w:line="240" w:lineRule="auto"/>
              <w:ind w:firstLine="0" w:firstLineChars="0"/>
              <w:jc w:val="left"/>
              <w:rPr>
                <w:rFonts w:ascii="宋体"/>
                <w:sz w:val="21"/>
                <w:szCs w:val="21"/>
              </w:rPr>
            </w:pPr>
          </w:p>
        </w:tc>
        <w:tc>
          <w:tcPr>
            <w:tcW w:w="1031" w:type="dxa"/>
          </w:tcPr>
          <w:p>
            <w:pPr>
              <w:pStyle w:val="2"/>
              <w:spacing w:line="240" w:lineRule="auto"/>
              <w:ind w:firstLine="0" w:firstLineChars="0"/>
              <w:jc w:val="left"/>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tcPr>
          <w:p>
            <w:pPr>
              <w:pStyle w:val="2"/>
              <w:spacing w:line="240" w:lineRule="auto"/>
              <w:ind w:firstLine="0" w:firstLineChars="0"/>
              <w:jc w:val="left"/>
              <w:rPr>
                <w:rFonts w:ascii="宋体"/>
                <w:sz w:val="21"/>
                <w:szCs w:val="21"/>
              </w:rPr>
            </w:pPr>
          </w:p>
        </w:tc>
        <w:tc>
          <w:tcPr>
            <w:tcW w:w="2980" w:type="dxa"/>
          </w:tcPr>
          <w:p>
            <w:pPr>
              <w:pStyle w:val="2"/>
              <w:spacing w:line="240" w:lineRule="auto"/>
              <w:ind w:firstLine="0" w:firstLineChars="0"/>
              <w:jc w:val="left"/>
              <w:rPr>
                <w:rFonts w:ascii="宋体"/>
                <w:sz w:val="21"/>
                <w:szCs w:val="21"/>
              </w:rPr>
            </w:pPr>
          </w:p>
        </w:tc>
        <w:tc>
          <w:tcPr>
            <w:tcW w:w="965" w:type="dxa"/>
          </w:tcPr>
          <w:p>
            <w:pPr>
              <w:pStyle w:val="2"/>
              <w:spacing w:line="240" w:lineRule="auto"/>
              <w:ind w:firstLine="0" w:firstLineChars="0"/>
              <w:jc w:val="left"/>
              <w:rPr>
                <w:rFonts w:ascii="宋体"/>
                <w:sz w:val="21"/>
                <w:szCs w:val="21"/>
              </w:rPr>
            </w:pPr>
          </w:p>
        </w:tc>
        <w:tc>
          <w:tcPr>
            <w:tcW w:w="1941" w:type="dxa"/>
          </w:tcPr>
          <w:p>
            <w:pPr>
              <w:pStyle w:val="2"/>
              <w:spacing w:line="240" w:lineRule="auto"/>
              <w:ind w:firstLine="0" w:firstLineChars="0"/>
              <w:jc w:val="left"/>
              <w:rPr>
                <w:rFonts w:ascii="宋体"/>
                <w:sz w:val="21"/>
                <w:szCs w:val="21"/>
              </w:rPr>
            </w:pPr>
          </w:p>
        </w:tc>
        <w:tc>
          <w:tcPr>
            <w:tcW w:w="1359" w:type="dxa"/>
          </w:tcPr>
          <w:p>
            <w:pPr>
              <w:pStyle w:val="2"/>
              <w:spacing w:line="240" w:lineRule="auto"/>
              <w:ind w:firstLine="0" w:firstLineChars="0"/>
              <w:jc w:val="left"/>
              <w:rPr>
                <w:rFonts w:ascii="宋体"/>
                <w:sz w:val="21"/>
                <w:szCs w:val="21"/>
              </w:rPr>
            </w:pPr>
          </w:p>
        </w:tc>
        <w:tc>
          <w:tcPr>
            <w:tcW w:w="1221" w:type="dxa"/>
          </w:tcPr>
          <w:p>
            <w:pPr>
              <w:pStyle w:val="2"/>
              <w:spacing w:line="240" w:lineRule="auto"/>
              <w:ind w:firstLine="0" w:firstLineChars="0"/>
              <w:jc w:val="left"/>
              <w:rPr>
                <w:rFonts w:ascii="宋体"/>
                <w:sz w:val="21"/>
                <w:szCs w:val="21"/>
              </w:rPr>
            </w:pPr>
          </w:p>
        </w:tc>
        <w:tc>
          <w:tcPr>
            <w:tcW w:w="1882" w:type="dxa"/>
          </w:tcPr>
          <w:p>
            <w:pPr>
              <w:pStyle w:val="2"/>
              <w:spacing w:line="240" w:lineRule="auto"/>
              <w:ind w:firstLine="0" w:firstLineChars="0"/>
              <w:jc w:val="left"/>
              <w:rPr>
                <w:rFonts w:ascii="宋体"/>
                <w:sz w:val="21"/>
                <w:szCs w:val="21"/>
              </w:rPr>
            </w:pPr>
          </w:p>
        </w:tc>
        <w:tc>
          <w:tcPr>
            <w:tcW w:w="1237" w:type="dxa"/>
          </w:tcPr>
          <w:p>
            <w:pPr>
              <w:pStyle w:val="2"/>
              <w:spacing w:line="240" w:lineRule="auto"/>
              <w:ind w:firstLine="0" w:firstLineChars="0"/>
              <w:jc w:val="left"/>
              <w:rPr>
                <w:rFonts w:ascii="宋体"/>
                <w:sz w:val="21"/>
                <w:szCs w:val="21"/>
              </w:rPr>
            </w:pPr>
          </w:p>
        </w:tc>
        <w:tc>
          <w:tcPr>
            <w:tcW w:w="1031" w:type="dxa"/>
          </w:tcPr>
          <w:p>
            <w:pPr>
              <w:pStyle w:val="2"/>
              <w:spacing w:line="240" w:lineRule="auto"/>
              <w:ind w:firstLine="0" w:firstLineChars="0"/>
              <w:jc w:val="left"/>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tcPr>
          <w:p>
            <w:pPr>
              <w:pStyle w:val="2"/>
              <w:spacing w:line="240" w:lineRule="auto"/>
              <w:ind w:firstLine="0" w:firstLineChars="0"/>
              <w:jc w:val="left"/>
              <w:rPr>
                <w:rFonts w:ascii="宋体"/>
                <w:sz w:val="21"/>
                <w:szCs w:val="21"/>
              </w:rPr>
            </w:pPr>
          </w:p>
        </w:tc>
        <w:tc>
          <w:tcPr>
            <w:tcW w:w="2980" w:type="dxa"/>
          </w:tcPr>
          <w:p>
            <w:pPr>
              <w:pStyle w:val="2"/>
              <w:spacing w:line="240" w:lineRule="auto"/>
              <w:ind w:firstLine="0" w:firstLineChars="0"/>
              <w:jc w:val="left"/>
              <w:rPr>
                <w:rFonts w:ascii="宋体"/>
                <w:sz w:val="21"/>
                <w:szCs w:val="21"/>
              </w:rPr>
            </w:pPr>
          </w:p>
        </w:tc>
        <w:tc>
          <w:tcPr>
            <w:tcW w:w="965" w:type="dxa"/>
          </w:tcPr>
          <w:p>
            <w:pPr>
              <w:pStyle w:val="2"/>
              <w:spacing w:line="240" w:lineRule="auto"/>
              <w:ind w:firstLine="0" w:firstLineChars="0"/>
              <w:jc w:val="left"/>
              <w:rPr>
                <w:rFonts w:ascii="宋体"/>
                <w:sz w:val="21"/>
                <w:szCs w:val="21"/>
              </w:rPr>
            </w:pPr>
          </w:p>
        </w:tc>
        <w:tc>
          <w:tcPr>
            <w:tcW w:w="1941" w:type="dxa"/>
          </w:tcPr>
          <w:p>
            <w:pPr>
              <w:pStyle w:val="2"/>
              <w:spacing w:line="240" w:lineRule="auto"/>
              <w:ind w:firstLine="0" w:firstLineChars="0"/>
              <w:jc w:val="left"/>
              <w:rPr>
                <w:rFonts w:ascii="宋体"/>
                <w:sz w:val="21"/>
                <w:szCs w:val="21"/>
              </w:rPr>
            </w:pPr>
          </w:p>
        </w:tc>
        <w:tc>
          <w:tcPr>
            <w:tcW w:w="1359" w:type="dxa"/>
          </w:tcPr>
          <w:p>
            <w:pPr>
              <w:pStyle w:val="2"/>
              <w:spacing w:line="240" w:lineRule="auto"/>
              <w:ind w:firstLine="0" w:firstLineChars="0"/>
              <w:jc w:val="left"/>
              <w:rPr>
                <w:rFonts w:ascii="宋体"/>
                <w:sz w:val="21"/>
                <w:szCs w:val="21"/>
              </w:rPr>
            </w:pPr>
          </w:p>
        </w:tc>
        <w:tc>
          <w:tcPr>
            <w:tcW w:w="1221" w:type="dxa"/>
          </w:tcPr>
          <w:p>
            <w:pPr>
              <w:pStyle w:val="2"/>
              <w:spacing w:line="240" w:lineRule="auto"/>
              <w:ind w:firstLine="0" w:firstLineChars="0"/>
              <w:jc w:val="left"/>
              <w:rPr>
                <w:rFonts w:ascii="宋体"/>
                <w:sz w:val="21"/>
                <w:szCs w:val="21"/>
              </w:rPr>
            </w:pPr>
          </w:p>
        </w:tc>
        <w:tc>
          <w:tcPr>
            <w:tcW w:w="1882" w:type="dxa"/>
          </w:tcPr>
          <w:p>
            <w:pPr>
              <w:pStyle w:val="2"/>
              <w:spacing w:line="240" w:lineRule="auto"/>
              <w:ind w:firstLine="0" w:firstLineChars="0"/>
              <w:jc w:val="left"/>
              <w:rPr>
                <w:rFonts w:ascii="宋体"/>
                <w:sz w:val="21"/>
                <w:szCs w:val="21"/>
              </w:rPr>
            </w:pPr>
          </w:p>
        </w:tc>
        <w:tc>
          <w:tcPr>
            <w:tcW w:w="1237" w:type="dxa"/>
          </w:tcPr>
          <w:p>
            <w:pPr>
              <w:pStyle w:val="2"/>
              <w:spacing w:line="240" w:lineRule="auto"/>
              <w:ind w:firstLine="0" w:firstLineChars="0"/>
              <w:jc w:val="left"/>
              <w:rPr>
                <w:rFonts w:ascii="宋体"/>
                <w:sz w:val="21"/>
                <w:szCs w:val="21"/>
              </w:rPr>
            </w:pPr>
          </w:p>
        </w:tc>
        <w:tc>
          <w:tcPr>
            <w:tcW w:w="1031" w:type="dxa"/>
          </w:tcPr>
          <w:p>
            <w:pPr>
              <w:pStyle w:val="2"/>
              <w:spacing w:line="240" w:lineRule="auto"/>
              <w:ind w:firstLine="0" w:firstLineChars="0"/>
              <w:jc w:val="left"/>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1526" w:type="dxa"/>
          </w:tcPr>
          <w:p>
            <w:pPr>
              <w:pStyle w:val="2"/>
              <w:spacing w:line="240" w:lineRule="auto"/>
              <w:ind w:firstLine="0" w:firstLineChars="0"/>
              <w:jc w:val="left"/>
              <w:rPr>
                <w:rFonts w:ascii="宋体"/>
                <w:sz w:val="21"/>
                <w:szCs w:val="21"/>
              </w:rPr>
            </w:pPr>
          </w:p>
        </w:tc>
        <w:tc>
          <w:tcPr>
            <w:tcW w:w="2980" w:type="dxa"/>
          </w:tcPr>
          <w:p>
            <w:pPr>
              <w:pStyle w:val="2"/>
              <w:spacing w:line="240" w:lineRule="auto"/>
              <w:ind w:firstLine="0" w:firstLineChars="0"/>
              <w:jc w:val="left"/>
              <w:rPr>
                <w:rFonts w:ascii="宋体"/>
                <w:sz w:val="21"/>
                <w:szCs w:val="21"/>
              </w:rPr>
            </w:pPr>
          </w:p>
        </w:tc>
        <w:tc>
          <w:tcPr>
            <w:tcW w:w="965" w:type="dxa"/>
          </w:tcPr>
          <w:p>
            <w:pPr>
              <w:pStyle w:val="2"/>
              <w:spacing w:line="240" w:lineRule="auto"/>
              <w:ind w:firstLine="0" w:firstLineChars="0"/>
              <w:jc w:val="left"/>
              <w:rPr>
                <w:rFonts w:ascii="宋体"/>
                <w:sz w:val="21"/>
                <w:szCs w:val="21"/>
              </w:rPr>
            </w:pPr>
          </w:p>
        </w:tc>
        <w:tc>
          <w:tcPr>
            <w:tcW w:w="1941" w:type="dxa"/>
          </w:tcPr>
          <w:p>
            <w:pPr>
              <w:pStyle w:val="2"/>
              <w:spacing w:line="240" w:lineRule="auto"/>
              <w:ind w:firstLine="0" w:firstLineChars="0"/>
              <w:jc w:val="left"/>
              <w:rPr>
                <w:rFonts w:ascii="宋体"/>
                <w:sz w:val="21"/>
                <w:szCs w:val="21"/>
              </w:rPr>
            </w:pPr>
          </w:p>
        </w:tc>
        <w:tc>
          <w:tcPr>
            <w:tcW w:w="1359" w:type="dxa"/>
          </w:tcPr>
          <w:p>
            <w:pPr>
              <w:pStyle w:val="2"/>
              <w:spacing w:line="240" w:lineRule="auto"/>
              <w:ind w:firstLine="0" w:firstLineChars="0"/>
              <w:jc w:val="left"/>
              <w:rPr>
                <w:rFonts w:ascii="宋体"/>
                <w:sz w:val="21"/>
                <w:szCs w:val="21"/>
              </w:rPr>
            </w:pPr>
          </w:p>
        </w:tc>
        <w:tc>
          <w:tcPr>
            <w:tcW w:w="1221" w:type="dxa"/>
          </w:tcPr>
          <w:p>
            <w:pPr>
              <w:pStyle w:val="2"/>
              <w:spacing w:line="240" w:lineRule="auto"/>
              <w:ind w:firstLine="0" w:firstLineChars="0"/>
              <w:jc w:val="left"/>
              <w:rPr>
                <w:rFonts w:ascii="宋体"/>
                <w:sz w:val="21"/>
                <w:szCs w:val="21"/>
              </w:rPr>
            </w:pPr>
          </w:p>
        </w:tc>
        <w:tc>
          <w:tcPr>
            <w:tcW w:w="1882" w:type="dxa"/>
          </w:tcPr>
          <w:p>
            <w:pPr>
              <w:pStyle w:val="2"/>
              <w:spacing w:line="240" w:lineRule="auto"/>
              <w:ind w:firstLine="0" w:firstLineChars="0"/>
              <w:jc w:val="left"/>
              <w:rPr>
                <w:rFonts w:ascii="宋体"/>
                <w:sz w:val="21"/>
                <w:szCs w:val="21"/>
              </w:rPr>
            </w:pPr>
          </w:p>
        </w:tc>
        <w:tc>
          <w:tcPr>
            <w:tcW w:w="1237" w:type="dxa"/>
          </w:tcPr>
          <w:p>
            <w:pPr>
              <w:pStyle w:val="2"/>
              <w:spacing w:line="240" w:lineRule="auto"/>
              <w:ind w:firstLine="0" w:firstLineChars="0"/>
              <w:jc w:val="left"/>
              <w:rPr>
                <w:rFonts w:ascii="宋体"/>
                <w:sz w:val="21"/>
                <w:szCs w:val="21"/>
              </w:rPr>
            </w:pPr>
          </w:p>
        </w:tc>
        <w:tc>
          <w:tcPr>
            <w:tcW w:w="1031" w:type="dxa"/>
          </w:tcPr>
          <w:p>
            <w:pPr>
              <w:pStyle w:val="2"/>
              <w:spacing w:line="240" w:lineRule="auto"/>
              <w:ind w:firstLine="0" w:firstLineChars="0"/>
              <w:jc w:val="left"/>
              <w:rPr>
                <w:rFonts w:ascii="宋体"/>
                <w:sz w:val="21"/>
                <w:szCs w:val="21"/>
              </w:rPr>
            </w:pPr>
          </w:p>
        </w:tc>
      </w:tr>
    </w:tbl>
    <w:p/>
    <w:sectPr>
      <w:pgSz w:w="16838" w:h="11906" w:orient="landscape"/>
      <w:pgMar w:top="1418" w:right="567" w:bottom="1418"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81A3D"/>
    <w:rsid w:val="00085806"/>
    <w:rsid w:val="002A76B7"/>
    <w:rsid w:val="00310F0D"/>
    <w:rsid w:val="00385D3E"/>
    <w:rsid w:val="00453EA5"/>
    <w:rsid w:val="004A1A10"/>
    <w:rsid w:val="004C4018"/>
    <w:rsid w:val="00B263DE"/>
    <w:rsid w:val="00B86D9E"/>
    <w:rsid w:val="00C02458"/>
    <w:rsid w:val="00D56D3C"/>
    <w:rsid w:val="00F91861"/>
    <w:rsid w:val="05970B8D"/>
    <w:rsid w:val="06A72A1D"/>
    <w:rsid w:val="0736492E"/>
    <w:rsid w:val="0A6C31C0"/>
    <w:rsid w:val="0C4A0219"/>
    <w:rsid w:val="0D10029C"/>
    <w:rsid w:val="0D6201ED"/>
    <w:rsid w:val="0EDD6BBC"/>
    <w:rsid w:val="1233161F"/>
    <w:rsid w:val="12380EC1"/>
    <w:rsid w:val="13BE34C3"/>
    <w:rsid w:val="1A1C5094"/>
    <w:rsid w:val="1AAC100B"/>
    <w:rsid w:val="1B473609"/>
    <w:rsid w:val="20981F31"/>
    <w:rsid w:val="24802D9D"/>
    <w:rsid w:val="273525EB"/>
    <w:rsid w:val="2737594B"/>
    <w:rsid w:val="28AA0D1B"/>
    <w:rsid w:val="2BDB3139"/>
    <w:rsid w:val="2C3F1426"/>
    <w:rsid w:val="2DB81A3D"/>
    <w:rsid w:val="33961DB0"/>
    <w:rsid w:val="33D54BB8"/>
    <w:rsid w:val="352E1722"/>
    <w:rsid w:val="38710ADF"/>
    <w:rsid w:val="39A007E9"/>
    <w:rsid w:val="39B23118"/>
    <w:rsid w:val="39DA64BA"/>
    <w:rsid w:val="3A0C7469"/>
    <w:rsid w:val="3AC9466C"/>
    <w:rsid w:val="3B49212D"/>
    <w:rsid w:val="3B584278"/>
    <w:rsid w:val="3B8518C6"/>
    <w:rsid w:val="3E1A18DF"/>
    <w:rsid w:val="3EB71FC8"/>
    <w:rsid w:val="3EEE3C0F"/>
    <w:rsid w:val="3F427D36"/>
    <w:rsid w:val="407129FB"/>
    <w:rsid w:val="44E47428"/>
    <w:rsid w:val="45EB7B20"/>
    <w:rsid w:val="49D469BA"/>
    <w:rsid w:val="4D974196"/>
    <w:rsid w:val="5288533A"/>
    <w:rsid w:val="5334316A"/>
    <w:rsid w:val="541B77A6"/>
    <w:rsid w:val="54AA535D"/>
    <w:rsid w:val="553D1913"/>
    <w:rsid w:val="55713856"/>
    <w:rsid w:val="55C115DD"/>
    <w:rsid w:val="581A4D3E"/>
    <w:rsid w:val="5A224C93"/>
    <w:rsid w:val="5E036159"/>
    <w:rsid w:val="6128165C"/>
    <w:rsid w:val="619D35E2"/>
    <w:rsid w:val="62E24EF1"/>
    <w:rsid w:val="652C744B"/>
    <w:rsid w:val="724672F2"/>
    <w:rsid w:val="72763777"/>
    <w:rsid w:val="73A968D7"/>
    <w:rsid w:val="74D075BA"/>
    <w:rsid w:val="782015BB"/>
    <w:rsid w:val="796D7643"/>
    <w:rsid w:val="7C1B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200" w:firstLineChars="200"/>
    </w:pPr>
    <w:rPr>
      <w:rFonts w:ascii="仿宋_GB2312" w:hAnsi="仿宋_GB2312" w:cs="Times New Roman"/>
      <w:sz w:val="24"/>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ostunit"/>
    <w:basedOn w:val="1"/>
    <w:qFormat/>
    <w:uiPriority w:val="0"/>
    <w:pPr>
      <w:widowControl/>
      <w:spacing w:before="100" w:beforeAutospacing="1" w:after="100" w:afterAutospacing="1"/>
      <w:jc w:val="left"/>
    </w:pPr>
    <w:rPr>
      <w:rFonts w:ascii="宋体" w:cs="宋体"/>
      <w:kern w:val="0"/>
      <w:sz w:val="24"/>
      <w:szCs w:val="24"/>
    </w:rPr>
  </w:style>
  <w:style w:type="character" w:customStyle="1" w:styleId="8">
    <w:name w:val="页眉 Char"/>
    <w:basedOn w:val="5"/>
    <w:link w:val="4"/>
    <w:qFormat/>
    <w:uiPriority w:val="0"/>
    <w:rPr>
      <w:rFonts w:ascii="Calibri" w:hAnsi="Calibri" w:cs="Arial"/>
      <w:kern w:val="2"/>
      <w:sz w:val="18"/>
      <w:szCs w:val="18"/>
    </w:rPr>
  </w:style>
  <w:style w:type="character" w:customStyle="1" w:styleId="9">
    <w:name w:val="页脚 Char"/>
    <w:basedOn w:val="5"/>
    <w:link w:val="3"/>
    <w:qFormat/>
    <w:uiPriority w:val="0"/>
    <w:rPr>
      <w:rFonts w:ascii="Calibri" w:hAnsi="Calibri" w:cs="Arial"/>
      <w:kern w:val="2"/>
      <w:sz w:val="18"/>
      <w:szCs w:val="18"/>
    </w:rPr>
  </w:style>
  <w:style w:type="character" w:customStyle="1" w:styleId="10">
    <w:name w:val="纯文本 Char"/>
    <w:link w:val="2"/>
    <w:uiPriority w:val="0"/>
    <w:rPr>
      <w:rFonts w:ascii="仿宋_GB2312" w:hAnsi="仿宋_GB2312"/>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1137</Words>
  <Characters>6486</Characters>
  <Lines>54</Lines>
  <Paragraphs>15</Paragraphs>
  <ScaleCrop>false</ScaleCrop>
  <LinksUpToDate>false</LinksUpToDate>
  <CharactersWithSpaces>7608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2018-04-03T08:51:00Z</dcterms:created>
  <dc:creator>Administrator</dc:creator>
  <cp:lastModifiedBy>Administrator</cp:lastModifiedBy>
  <dcterms:modified xsi:type="dcterms:W3CDTF">2018-04-04T02:39:55Z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style">
    <vt:lpwstr>american-chemical-society</vt:lpwstr>
  </property>
</Properties>
</file>