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2C" w:rsidRDefault="00D5552C">
      <w:pPr>
        <w:rPr>
          <w:rFonts w:hint="eastAsia"/>
        </w:rPr>
      </w:pPr>
      <w:r>
        <w:t>附件</w:t>
      </w:r>
      <w:r>
        <w:rPr>
          <w:rFonts w:hint="eastAsia"/>
        </w:rPr>
        <w:t>2</w:t>
      </w:r>
    </w:p>
    <w:p w:rsidR="00D5552C" w:rsidRPr="00D5552C" w:rsidRDefault="00D5552C" w:rsidP="00D5552C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5552C">
        <w:rPr>
          <w:rFonts w:ascii="方正小标宋简体" w:eastAsia="方正小标宋简体" w:hint="eastAsia"/>
          <w:sz w:val="32"/>
          <w:szCs w:val="32"/>
        </w:rPr>
        <w:t>中俄科技创新合作情况摸底调查表</w:t>
      </w:r>
    </w:p>
    <w:p w:rsidR="00D5552C" w:rsidRPr="00D5552C" w:rsidRDefault="00D5552C" w:rsidP="00D5552C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30"/>
          <w:szCs w:val="30"/>
        </w:rPr>
      </w:pPr>
      <w:r w:rsidRPr="00D5552C">
        <w:rPr>
          <w:rFonts w:ascii="仿宋_GB2312" w:eastAsia="仿宋_GB2312" w:hint="eastAsia"/>
          <w:sz w:val="30"/>
          <w:szCs w:val="30"/>
        </w:rPr>
        <w:t>机制化活动类（本地区机构与俄方定期举办的活动）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708"/>
        <w:gridCol w:w="1417"/>
        <w:gridCol w:w="1701"/>
        <w:gridCol w:w="1843"/>
        <w:gridCol w:w="1134"/>
        <w:gridCol w:w="992"/>
        <w:gridCol w:w="2552"/>
        <w:gridCol w:w="2835"/>
      </w:tblGrid>
      <w:tr w:rsidR="00D5552C" w:rsidRPr="00D5552C" w:rsidTr="00D5552C">
        <w:tc>
          <w:tcPr>
            <w:tcW w:w="70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417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活动名称</w:t>
            </w:r>
          </w:p>
        </w:tc>
        <w:tc>
          <w:tcPr>
            <w:tcW w:w="1701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中方主办单位</w:t>
            </w:r>
          </w:p>
        </w:tc>
        <w:tc>
          <w:tcPr>
            <w:tcW w:w="1843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俄方主办单位</w:t>
            </w:r>
          </w:p>
        </w:tc>
        <w:tc>
          <w:tcPr>
            <w:tcW w:w="1134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举行频率</w:t>
            </w:r>
          </w:p>
        </w:tc>
        <w:tc>
          <w:tcPr>
            <w:tcW w:w="99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规模</w:t>
            </w:r>
          </w:p>
        </w:tc>
        <w:tc>
          <w:tcPr>
            <w:tcW w:w="255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主要涉及的科技领域</w:t>
            </w:r>
          </w:p>
        </w:tc>
        <w:tc>
          <w:tcPr>
            <w:tcW w:w="283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主要形式及内容</w:t>
            </w:r>
          </w:p>
        </w:tc>
      </w:tr>
      <w:tr w:rsidR="00D5552C" w:rsidRPr="00D5552C" w:rsidTr="00D5552C">
        <w:tc>
          <w:tcPr>
            <w:tcW w:w="70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417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01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43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134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99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255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283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</w:p>
        </w:tc>
      </w:tr>
    </w:tbl>
    <w:p w:rsidR="00D5552C" w:rsidRPr="00D5552C" w:rsidRDefault="00D5552C" w:rsidP="00D5552C">
      <w:pPr>
        <w:pStyle w:val="a3"/>
        <w:ind w:left="960" w:firstLineChars="0" w:firstLine="0"/>
        <w:rPr>
          <w:rFonts w:ascii="仿宋_GB2312" w:eastAsia="仿宋_GB2312" w:hint="eastAsia"/>
        </w:rPr>
      </w:pPr>
    </w:p>
    <w:p w:rsidR="00D5552C" w:rsidRPr="00D5552C" w:rsidRDefault="00D5552C" w:rsidP="00D5552C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30"/>
          <w:szCs w:val="30"/>
        </w:rPr>
      </w:pPr>
      <w:r w:rsidRPr="00D5552C">
        <w:rPr>
          <w:rFonts w:ascii="仿宋_GB2312" w:eastAsia="仿宋_GB2312" w:hint="eastAsia"/>
          <w:sz w:val="30"/>
          <w:szCs w:val="30"/>
        </w:rPr>
        <w:t>合作平台类（本地区机构与俄方成立的联合实验室、创新合作中心、科技投资基金、科技型合资企业等平台）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708"/>
        <w:gridCol w:w="1842"/>
        <w:gridCol w:w="1843"/>
        <w:gridCol w:w="1985"/>
        <w:gridCol w:w="1275"/>
        <w:gridCol w:w="1418"/>
        <w:gridCol w:w="2491"/>
        <w:gridCol w:w="1652"/>
      </w:tblGrid>
      <w:tr w:rsidR="00D5552C" w:rsidRPr="00D5552C" w:rsidTr="00D5552C">
        <w:tc>
          <w:tcPr>
            <w:tcW w:w="70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84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平台名称</w:t>
            </w:r>
          </w:p>
        </w:tc>
        <w:tc>
          <w:tcPr>
            <w:tcW w:w="1843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中方负责单位</w:t>
            </w:r>
          </w:p>
        </w:tc>
        <w:tc>
          <w:tcPr>
            <w:tcW w:w="198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俄方负责单位</w:t>
            </w:r>
          </w:p>
        </w:tc>
        <w:tc>
          <w:tcPr>
            <w:tcW w:w="127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平台类型</w:t>
            </w:r>
          </w:p>
        </w:tc>
        <w:tc>
          <w:tcPr>
            <w:tcW w:w="141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成立时间</w:t>
            </w:r>
          </w:p>
        </w:tc>
        <w:tc>
          <w:tcPr>
            <w:tcW w:w="2491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主要涉及的科技领域</w:t>
            </w:r>
          </w:p>
        </w:tc>
        <w:tc>
          <w:tcPr>
            <w:tcW w:w="165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主要业务类型</w:t>
            </w:r>
          </w:p>
        </w:tc>
      </w:tr>
      <w:tr w:rsidR="00D5552C" w:rsidRPr="00D5552C" w:rsidTr="00D5552C">
        <w:tc>
          <w:tcPr>
            <w:tcW w:w="70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184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198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141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2491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  <w:tc>
          <w:tcPr>
            <w:tcW w:w="1652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</w:rPr>
            </w:pPr>
          </w:p>
        </w:tc>
      </w:tr>
    </w:tbl>
    <w:p w:rsidR="00D5552C" w:rsidRPr="00D5552C" w:rsidRDefault="00D5552C" w:rsidP="00D5552C">
      <w:pPr>
        <w:pStyle w:val="a3"/>
        <w:ind w:left="960" w:firstLineChars="0" w:firstLine="0"/>
        <w:rPr>
          <w:rFonts w:ascii="仿宋_GB2312" w:eastAsia="仿宋_GB2312" w:hint="eastAsia"/>
        </w:rPr>
      </w:pPr>
    </w:p>
    <w:p w:rsidR="00D5552C" w:rsidRPr="00D5552C" w:rsidRDefault="00D5552C" w:rsidP="00D5552C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30"/>
          <w:szCs w:val="30"/>
        </w:rPr>
      </w:pPr>
      <w:r w:rsidRPr="00D5552C">
        <w:rPr>
          <w:rFonts w:ascii="仿宋_GB2312" w:eastAsia="仿宋_GB2312" w:hint="eastAsia"/>
          <w:sz w:val="30"/>
          <w:szCs w:val="30"/>
        </w:rPr>
        <w:t>人才队伍类（本地区开展对俄科技合作的主要俄语人才）</w:t>
      </w:r>
      <w:bookmarkStart w:id="0" w:name="_GoBack"/>
      <w:bookmarkEnd w:id="0"/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708"/>
        <w:gridCol w:w="1701"/>
        <w:gridCol w:w="1275"/>
        <w:gridCol w:w="2977"/>
        <w:gridCol w:w="4350"/>
        <w:gridCol w:w="2203"/>
      </w:tblGrid>
      <w:tr w:rsidR="00D5552C" w:rsidRPr="00D5552C" w:rsidTr="00D5552C">
        <w:tc>
          <w:tcPr>
            <w:tcW w:w="708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701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275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2977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工作单位</w:t>
            </w:r>
          </w:p>
        </w:tc>
        <w:tc>
          <w:tcPr>
            <w:tcW w:w="4350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对俄合作业务类型</w:t>
            </w:r>
          </w:p>
        </w:tc>
        <w:tc>
          <w:tcPr>
            <w:tcW w:w="2203" w:type="dxa"/>
          </w:tcPr>
          <w:p w:rsidR="00D5552C" w:rsidRPr="00D5552C" w:rsidRDefault="00D5552C" w:rsidP="00D5552C">
            <w:pPr>
              <w:pStyle w:val="a3"/>
              <w:ind w:firstLineChars="0" w:firstLine="0"/>
              <w:rPr>
                <w:rFonts w:ascii="仿宋_GB2312" w:eastAsia="仿宋_GB2312" w:hint="eastAsia"/>
                <w:sz w:val="22"/>
              </w:rPr>
            </w:pPr>
            <w:r w:rsidRPr="00D5552C">
              <w:rPr>
                <w:rFonts w:ascii="仿宋_GB2312" w:eastAsia="仿宋_GB2312" w:hint="eastAsia"/>
                <w:sz w:val="22"/>
              </w:rPr>
              <w:t>联系方式</w:t>
            </w:r>
          </w:p>
        </w:tc>
      </w:tr>
      <w:tr w:rsidR="00D5552C" w:rsidTr="00D5552C">
        <w:tc>
          <w:tcPr>
            <w:tcW w:w="708" w:type="dxa"/>
          </w:tcPr>
          <w:p w:rsidR="00D5552C" w:rsidRDefault="00D5552C" w:rsidP="00D5552C">
            <w:pPr>
              <w:pStyle w:val="a3"/>
              <w:ind w:firstLineChars="0" w:firstLine="0"/>
              <w:rPr>
                <w:rFonts w:hint="eastAsia"/>
              </w:rPr>
            </w:pPr>
          </w:p>
          <w:p w:rsidR="00D5552C" w:rsidRDefault="00D5552C" w:rsidP="00D5552C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D5552C" w:rsidRDefault="00D5552C" w:rsidP="00D5552C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D5552C" w:rsidRDefault="00D5552C" w:rsidP="00D5552C">
            <w:pPr>
              <w:pStyle w:val="a3"/>
              <w:ind w:firstLineChars="0" w:firstLine="0"/>
            </w:pPr>
          </w:p>
        </w:tc>
        <w:tc>
          <w:tcPr>
            <w:tcW w:w="2977" w:type="dxa"/>
          </w:tcPr>
          <w:p w:rsidR="00D5552C" w:rsidRDefault="00D5552C" w:rsidP="00D5552C">
            <w:pPr>
              <w:pStyle w:val="a3"/>
              <w:ind w:firstLineChars="0" w:firstLine="0"/>
            </w:pPr>
          </w:p>
        </w:tc>
        <w:tc>
          <w:tcPr>
            <w:tcW w:w="4350" w:type="dxa"/>
          </w:tcPr>
          <w:p w:rsidR="00D5552C" w:rsidRDefault="00D5552C" w:rsidP="00D5552C">
            <w:pPr>
              <w:pStyle w:val="a3"/>
              <w:ind w:firstLineChars="0" w:firstLine="0"/>
            </w:pPr>
          </w:p>
        </w:tc>
        <w:tc>
          <w:tcPr>
            <w:tcW w:w="2203" w:type="dxa"/>
          </w:tcPr>
          <w:p w:rsidR="00D5552C" w:rsidRDefault="00D5552C" w:rsidP="00D5552C">
            <w:pPr>
              <w:pStyle w:val="a3"/>
              <w:ind w:firstLineChars="0" w:firstLine="0"/>
            </w:pPr>
          </w:p>
        </w:tc>
      </w:tr>
    </w:tbl>
    <w:p w:rsidR="00D5552C" w:rsidRDefault="00D5552C" w:rsidP="00D5552C">
      <w:pPr>
        <w:pStyle w:val="a3"/>
        <w:ind w:left="960" w:firstLineChars="0" w:firstLine="0"/>
      </w:pPr>
    </w:p>
    <w:sectPr w:rsidR="00D5552C" w:rsidSect="00D555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6B1"/>
    <w:multiLevelType w:val="hybridMultilevel"/>
    <w:tmpl w:val="A92452CC"/>
    <w:lvl w:ilvl="0" w:tplc="BFD26128">
      <w:start w:val="1"/>
      <w:numFmt w:val="japaneseCounting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08"/>
    <w:rsid w:val="00A14BA1"/>
    <w:rsid w:val="00A66208"/>
    <w:rsid w:val="00D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C"/>
    <w:pPr>
      <w:ind w:firstLineChars="200" w:firstLine="420"/>
    </w:pPr>
  </w:style>
  <w:style w:type="table" w:styleId="a4">
    <w:name w:val="Table Grid"/>
    <w:basedOn w:val="a1"/>
    <w:uiPriority w:val="59"/>
    <w:rsid w:val="00D55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C"/>
    <w:pPr>
      <w:ind w:firstLineChars="200" w:firstLine="420"/>
    </w:pPr>
  </w:style>
  <w:style w:type="table" w:styleId="a4">
    <w:name w:val="Table Grid"/>
    <w:basedOn w:val="a1"/>
    <w:uiPriority w:val="59"/>
    <w:rsid w:val="00D55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2019-07-14T00:37:00Z</dcterms:created>
  <dcterms:modified xsi:type="dcterms:W3CDTF">2019-07-14T00:50:00Z</dcterms:modified>
</cp:coreProperties>
</file>