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60" w:lineRule="atLeast"/>
        <w:jc w:val="both"/>
        <w:rPr>
          <w:rFonts w:hint="eastAsia" w:ascii="宋体" w:hAnsi="宋体" w:eastAsia="宋体" w:cs="宋体"/>
          <w:i w:val="0"/>
          <w:vanish/>
          <w:sz w:val="18"/>
          <w:szCs w:val="18"/>
        </w:rPr>
      </w:pPr>
      <w:r>
        <w:rPr>
          <w:rFonts w:hint="eastAsia" w:ascii="宋体" w:hAnsi="宋体" w:eastAsia="宋体" w:cs="宋体"/>
          <w:i w:val="0"/>
          <w:vanish/>
          <w:kern w:val="0"/>
          <w:sz w:val="18"/>
          <w:szCs w:val="18"/>
          <w:bdr w:val="none" w:color="auto" w:sz="0" w:space="0"/>
          <w:shd w:val="clear" w:fill="FFFFFF"/>
          <w:lang w:val="en-US" w:eastAsia="zh-CN" w:bidi="ar"/>
        </w:rPr>
        <w:fldChar w:fldCharType="begin"/>
      </w:r>
      <w:r>
        <w:rPr>
          <w:rFonts w:hint="eastAsia" w:ascii="宋体" w:hAnsi="宋体" w:eastAsia="宋体" w:cs="宋体"/>
          <w:i w:val="0"/>
          <w:vanish/>
          <w:kern w:val="0"/>
          <w:sz w:val="18"/>
          <w:szCs w:val="18"/>
          <w:bdr w:val="none" w:color="auto" w:sz="0" w:space="0"/>
          <w:shd w:val="clear" w:fill="FFFFFF"/>
          <w:lang w:val="en-US" w:eastAsia="zh-CN" w:bidi="ar"/>
        </w:rPr>
        <w:instrText xml:space="preserve"> HYPERLINK "http://www.nsfc.gov.cn/publish/portal0" </w:instrText>
      </w:r>
      <w:r>
        <w:rPr>
          <w:rFonts w:hint="eastAsia" w:ascii="宋体" w:hAnsi="宋体" w:eastAsia="宋体" w:cs="宋体"/>
          <w:i w:val="0"/>
          <w:vanish/>
          <w:kern w:val="0"/>
          <w:sz w:val="18"/>
          <w:szCs w:val="18"/>
          <w:bdr w:val="none" w:color="auto" w:sz="0" w:space="0"/>
          <w:shd w:val="clear" w:fill="FFFFFF"/>
          <w:lang w:val="en-US" w:eastAsia="zh-CN" w:bidi="ar"/>
        </w:rPr>
        <w:fldChar w:fldCharType="separate"/>
      </w:r>
      <w:r>
        <w:rPr>
          <w:rStyle w:val="7"/>
          <w:rFonts w:ascii="宋体" w:hAnsi="宋体" w:eastAsia="宋体" w:cs="宋体"/>
          <w:i w:val="0"/>
          <w:vanish/>
          <w:sz w:val="18"/>
          <w:szCs w:val="18"/>
          <w:bdr w:val="none" w:color="auto" w:sz="0" w:space="0"/>
          <w:shd w:val="clear" w:fill="FFFFFF"/>
        </w:rPr>
        <w:t>首页</w:t>
      </w:r>
      <w:r>
        <w:rPr>
          <w:rFonts w:hint="eastAsia" w:ascii="宋体" w:hAnsi="宋体" w:eastAsia="宋体" w:cs="宋体"/>
          <w:i w:val="0"/>
          <w:vanish/>
          <w:kern w:val="0"/>
          <w:sz w:val="18"/>
          <w:szCs w:val="18"/>
          <w:bdr w:val="none" w:color="auto" w:sz="0" w:space="0"/>
          <w:shd w:val="clear" w:fill="FFFFFF"/>
          <w:lang w:val="en-US" w:eastAsia="zh-CN" w:bidi="ar"/>
        </w:rPr>
        <w:fldChar w:fldCharType="end"/>
      </w:r>
      <w:r>
        <w:rPr>
          <w:rFonts w:hint="eastAsia" w:ascii="宋体" w:hAnsi="宋体" w:eastAsia="宋体" w:cs="宋体"/>
          <w:i w:val="0"/>
          <w:vanish/>
          <w:kern w:val="0"/>
          <w:sz w:val="18"/>
          <w:szCs w:val="18"/>
          <w:bdr w:val="none" w:color="auto" w:sz="0" w:space="0"/>
          <w:shd w:val="clear" w:fill="FFFFFF"/>
          <w:lang w:val="en-US" w:eastAsia="zh-CN" w:bidi="ar"/>
        </w:rPr>
        <w:t> </w:t>
      </w:r>
      <w:r>
        <w:rPr>
          <w:rFonts w:hint="eastAsia" w:ascii="宋体" w:hAnsi="宋体" w:eastAsia="宋体" w:cs="宋体"/>
          <w:i w:val="0"/>
          <w:vanish/>
          <w:kern w:val="0"/>
          <w:sz w:val="18"/>
          <w:szCs w:val="18"/>
          <w:bdr w:val="none" w:color="auto" w:sz="0" w:space="0"/>
          <w:shd w:val="clear" w:fill="FFFFFF"/>
          <w:lang w:val="en-US" w:eastAsia="zh-CN" w:bidi="ar"/>
        </w:rPr>
        <w:drawing>
          <wp:inline distT="0" distB="0" distL="114300" distR="114300">
            <wp:extent cx="85725" cy="95250"/>
            <wp:effectExtent l="0" t="0" r="952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85725" cy="95250"/>
                    </a:xfrm>
                    <a:prstGeom prst="rect">
                      <a:avLst/>
                    </a:prstGeom>
                    <a:noFill/>
                    <a:ln w="9525">
                      <a:noFill/>
                    </a:ln>
                  </pic:spPr>
                </pic:pic>
              </a:graphicData>
            </a:graphic>
          </wp:inline>
        </w:drawing>
      </w:r>
      <w:r>
        <w:rPr>
          <w:rFonts w:hint="eastAsia" w:ascii="宋体" w:hAnsi="宋体" w:eastAsia="宋体" w:cs="宋体"/>
          <w:i w:val="0"/>
          <w:vanish/>
          <w:kern w:val="0"/>
          <w:sz w:val="18"/>
          <w:szCs w:val="18"/>
          <w:bdr w:val="none" w:color="auto" w:sz="0" w:space="0"/>
          <w:shd w:val="clear" w:fill="FFFFFF"/>
          <w:lang w:val="en-US" w:eastAsia="zh-CN" w:bidi="ar"/>
        </w:rPr>
        <w:t> </w:t>
      </w:r>
      <w:r>
        <w:rPr>
          <w:rFonts w:hint="eastAsia" w:ascii="宋体" w:hAnsi="宋体" w:eastAsia="宋体" w:cs="宋体"/>
          <w:i w:val="0"/>
          <w:vanish/>
          <w:kern w:val="0"/>
          <w:sz w:val="18"/>
          <w:szCs w:val="18"/>
          <w:bdr w:val="none" w:color="auto" w:sz="0" w:space="0"/>
          <w:shd w:val="clear" w:fill="FFFFFF"/>
          <w:lang w:val="en-US" w:eastAsia="zh-CN" w:bidi="ar"/>
        </w:rPr>
        <w:fldChar w:fldCharType="begin"/>
      </w:r>
      <w:r>
        <w:rPr>
          <w:rFonts w:hint="eastAsia" w:ascii="宋体" w:hAnsi="宋体" w:eastAsia="宋体" w:cs="宋体"/>
          <w:i w:val="0"/>
          <w:vanish/>
          <w:kern w:val="0"/>
          <w:sz w:val="18"/>
          <w:szCs w:val="18"/>
          <w:bdr w:val="none" w:color="auto" w:sz="0" w:space="0"/>
          <w:shd w:val="clear" w:fill="FFFFFF"/>
          <w:lang w:val="en-US" w:eastAsia="zh-CN" w:bidi="ar"/>
        </w:rPr>
        <w:instrText xml:space="preserve"> HYPERLINK "http://www.nsfc.gov.cn/publish/portal0/tab568" </w:instrText>
      </w:r>
      <w:r>
        <w:rPr>
          <w:rFonts w:hint="eastAsia" w:ascii="宋体" w:hAnsi="宋体" w:eastAsia="宋体" w:cs="宋体"/>
          <w:i w:val="0"/>
          <w:vanish/>
          <w:kern w:val="0"/>
          <w:sz w:val="18"/>
          <w:szCs w:val="18"/>
          <w:bdr w:val="none" w:color="auto" w:sz="0" w:space="0"/>
          <w:shd w:val="clear" w:fill="FFFFFF"/>
          <w:lang w:val="en-US" w:eastAsia="zh-CN" w:bidi="ar"/>
        </w:rPr>
        <w:fldChar w:fldCharType="separate"/>
      </w:r>
      <w:r>
        <w:rPr>
          <w:rStyle w:val="7"/>
          <w:rFonts w:ascii="宋体" w:hAnsi="宋体" w:eastAsia="宋体" w:cs="宋体"/>
          <w:i w:val="0"/>
          <w:vanish/>
          <w:sz w:val="18"/>
          <w:szCs w:val="18"/>
          <w:bdr w:val="none" w:color="auto" w:sz="0" w:space="0"/>
          <w:shd w:val="clear" w:fill="FFFFFF"/>
        </w:rPr>
        <w:t>项目指南</w:t>
      </w:r>
      <w:r>
        <w:rPr>
          <w:rFonts w:hint="eastAsia" w:ascii="宋体" w:hAnsi="宋体" w:eastAsia="宋体" w:cs="宋体"/>
          <w:i w:val="0"/>
          <w:vanish/>
          <w:kern w:val="0"/>
          <w:sz w:val="18"/>
          <w:szCs w:val="18"/>
          <w:bdr w:val="none" w:color="auto" w:sz="0" w:space="0"/>
          <w:shd w:val="clear" w:fill="FFFFFF"/>
          <w:lang w:val="en-US" w:eastAsia="zh-CN" w:bidi="ar"/>
        </w:rPr>
        <w:fldChar w:fldCharType="end"/>
      </w:r>
      <w:r>
        <w:rPr>
          <w:rFonts w:hint="eastAsia" w:ascii="宋体" w:hAnsi="宋体" w:eastAsia="宋体" w:cs="宋体"/>
          <w:i w:val="0"/>
          <w:vanish/>
          <w:kern w:val="0"/>
          <w:sz w:val="18"/>
          <w:szCs w:val="18"/>
          <w:bdr w:val="none" w:color="auto" w:sz="0" w:space="0"/>
          <w:shd w:val="clear" w:fill="FFFFFF"/>
          <w:lang w:val="en-US" w:eastAsia="zh-CN" w:bidi="ar"/>
        </w:rPr>
        <w:t> </w:t>
      </w:r>
      <w:r>
        <w:rPr>
          <w:rFonts w:hint="eastAsia" w:ascii="宋体" w:hAnsi="宋体" w:eastAsia="宋体" w:cs="宋体"/>
          <w:i w:val="0"/>
          <w:vanish/>
          <w:kern w:val="0"/>
          <w:sz w:val="18"/>
          <w:szCs w:val="18"/>
          <w:bdr w:val="none" w:color="auto" w:sz="0" w:space="0"/>
          <w:shd w:val="clear" w:fill="FFFFFF"/>
          <w:lang w:val="en-US" w:eastAsia="zh-CN" w:bidi="ar"/>
        </w:rPr>
        <w:drawing>
          <wp:inline distT="0" distB="0" distL="114300" distR="114300">
            <wp:extent cx="85725" cy="95250"/>
            <wp:effectExtent l="0" t="0" r="9525"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4"/>
                    <a:stretch>
                      <a:fillRect/>
                    </a:stretch>
                  </pic:blipFill>
                  <pic:spPr>
                    <a:xfrm>
                      <a:off x="0" y="0"/>
                      <a:ext cx="85725" cy="95250"/>
                    </a:xfrm>
                    <a:prstGeom prst="rect">
                      <a:avLst/>
                    </a:prstGeom>
                    <a:noFill/>
                    <a:ln w="9525">
                      <a:noFill/>
                    </a:ln>
                  </pic:spPr>
                </pic:pic>
              </a:graphicData>
            </a:graphic>
          </wp:inline>
        </w:drawing>
      </w:r>
      <w:r>
        <w:rPr>
          <w:rFonts w:hint="eastAsia" w:ascii="宋体" w:hAnsi="宋体" w:eastAsia="宋体" w:cs="宋体"/>
          <w:i w:val="0"/>
          <w:vanish/>
          <w:kern w:val="0"/>
          <w:sz w:val="18"/>
          <w:szCs w:val="18"/>
          <w:bdr w:val="none" w:color="auto" w:sz="0" w:space="0"/>
          <w:shd w:val="clear" w:fill="FFFFFF"/>
          <w:lang w:val="en-US" w:eastAsia="zh-CN" w:bidi="ar"/>
        </w:rPr>
        <w:t> </w:t>
      </w:r>
      <w:r>
        <w:rPr>
          <w:rFonts w:hint="eastAsia" w:ascii="宋体" w:hAnsi="宋体" w:eastAsia="宋体" w:cs="宋体"/>
          <w:i w:val="0"/>
          <w:vanish/>
          <w:kern w:val="0"/>
          <w:sz w:val="18"/>
          <w:szCs w:val="18"/>
          <w:bdr w:val="none" w:color="auto" w:sz="0" w:space="0"/>
          <w:shd w:val="clear" w:fill="FFFFFF"/>
          <w:lang w:val="en-US" w:eastAsia="zh-CN" w:bidi="ar"/>
        </w:rPr>
        <w:fldChar w:fldCharType="begin"/>
      </w:r>
      <w:r>
        <w:rPr>
          <w:rFonts w:hint="eastAsia" w:ascii="宋体" w:hAnsi="宋体" w:eastAsia="宋体" w:cs="宋体"/>
          <w:i w:val="0"/>
          <w:vanish/>
          <w:kern w:val="0"/>
          <w:sz w:val="18"/>
          <w:szCs w:val="18"/>
          <w:bdr w:val="none" w:color="auto" w:sz="0" w:space="0"/>
          <w:shd w:val="clear" w:fill="FFFFFF"/>
          <w:lang w:val="en-US" w:eastAsia="zh-CN" w:bidi="ar"/>
        </w:rPr>
        <w:instrText xml:space="preserve"> HYPERLINK "http://www.nsfc.gov.cn/publish/portal0/tab568" </w:instrText>
      </w:r>
      <w:r>
        <w:rPr>
          <w:rFonts w:hint="eastAsia" w:ascii="宋体" w:hAnsi="宋体" w:eastAsia="宋体" w:cs="宋体"/>
          <w:i w:val="0"/>
          <w:vanish/>
          <w:kern w:val="0"/>
          <w:sz w:val="18"/>
          <w:szCs w:val="18"/>
          <w:bdr w:val="none" w:color="auto" w:sz="0" w:space="0"/>
          <w:shd w:val="clear" w:fill="FFFFFF"/>
          <w:lang w:val="en-US" w:eastAsia="zh-CN" w:bidi="ar"/>
        </w:rPr>
        <w:fldChar w:fldCharType="separate"/>
      </w:r>
      <w:r>
        <w:rPr>
          <w:rStyle w:val="7"/>
          <w:rFonts w:ascii="宋体" w:hAnsi="宋体" w:eastAsia="宋体" w:cs="宋体"/>
          <w:i w:val="0"/>
          <w:vanish/>
          <w:sz w:val="18"/>
          <w:szCs w:val="18"/>
          <w:bdr w:val="none" w:color="auto" w:sz="0" w:space="0"/>
          <w:shd w:val="clear" w:fill="FFFFFF"/>
        </w:rPr>
        <w:t>2018年项目指南</w:t>
      </w:r>
      <w:r>
        <w:rPr>
          <w:rFonts w:hint="eastAsia" w:ascii="宋体" w:hAnsi="宋体" w:eastAsia="宋体" w:cs="宋体"/>
          <w:i w:val="0"/>
          <w:vanish/>
          <w:kern w:val="0"/>
          <w:sz w:val="18"/>
          <w:szCs w:val="18"/>
          <w:bdr w:val="none" w:color="auto" w:sz="0" w:space="0"/>
          <w:shd w:val="clear" w:fill="FFFFFF"/>
          <w:lang w:val="en-US" w:eastAsia="zh-CN" w:bidi="ar"/>
        </w:rPr>
        <w:fldChar w:fldCharType="end"/>
      </w:r>
      <w:r>
        <w:rPr>
          <w:rFonts w:hint="eastAsia" w:ascii="宋体" w:hAnsi="宋体" w:eastAsia="宋体" w:cs="宋体"/>
          <w:i w:val="0"/>
          <w:vanish/>
          <w:kern w:val="0"/>
          <w:sz w:val="18"/>
          <w:szCs w:val="18"/>
          <w:bdr w:val="none" w:color="auto" w:sz="0" w:space="0"/>
          <w:shd w:val="clear" w:fill="FFFFFF"/>
          <w:lang w:val="en-US" w:eastAsia="zh-CN" w:bidi="ar"/>
        </w:rPr>
        <w:t xml:space="preserve"> </w:t>
      </w:r>
    </w:p>
    <w:p>
      <w:pPr>
        <w:pStyle w:val="2"/>
        <w:keepNext w:val="0"/>
        <w:keepLines w:val="0"/>
        <w:widowControl/>
        <w:suppressLineNumbers w:val="0"/>
        <w:spacing w:line="480" w:lineRule="auto"/>
        <w:jc w:val="both"/>
        <w:rPr>
          <w:rFonts w:hint="eastAsia" w:ascii="微软雅黑" w:hAnsi="微软雅黑" w:eastAsia="微软雅黑" w:cs="微软雅黑"/>
          <w:b/>
          <w:sz w:val="30"/>
          <w:szCs w:val="30"/>
        </w:rPr>
      </w:pPr>
      <w:r>
        <w:rPr>
          <w:rFonts w:hint="eastAsia" w:ascii="微软雅黑" w:hAnsi="微软雅黑" w:eastAsia="微软雅黑" w:cs="微软雅黑"/>
          <w:b/>
          <w:i w:val="0"/>
          <w:sz w:val="30"/>
          <w:szCs w:val="30"/>
          <w:shd w:val="clear" w:fill="FFFFFF"/>
        </w:rPr>
        <w:t>“污水处理过程智能优化运行基础理论及关键技术”重大项目指南</w:t>
      </w:r>
    </w:p>
    <w:p>
      <w:pPr>
        <w:pStyle w:val="3"/>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面向水污染治理国家重大需求，针对大型污水处理厂出水水质超标、异常工况频发、处理成本过高的难题，开展污水处理过程智能优化运行基础理论和关键技术研究及应用验证，取得具有国际影响力的创新性成果，在确保污水处理水质达标的同时，显著降低污水处理过程能耗药耗，为水资源循环利用和水污染治理提供支撑。</w:t>
      </w:r>
      <w:bookmarkStart w:id="0" w:name="_GoBack"/>
      <w:bookmarkEnd w:id="0"/>
    </w:p>
    <w:p>
      <w:pPr>
        <w:pStyle w:val="3"/>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w:t>
      </w:r>
      <w:r>
        <w:rPr>
          <w:rStyle w:val="5"/>
          <w:rFonts w:hint="eastAsia" w:ascii="微软雅黑" w:hAnsi="微软雅黑" w:eastAsia="微软雅黑" w:cs="微软雅黑"/>
          <w:i w:val="0"/>
          <w:sz w:val="18"/>
          <w:szCs w:val="18"/>
          <w:bdr w:val="none" w:color="auto" w:sz="0" w:space="0"/>
          <w:shd w:val="clear" w:fill="FFFFFF"/>
        </w:rPr>
        <w:t>一、科学目标</w:t>
      </w:r>
    </w:p>
    <w:p>
      <w:pPr>
        <w:pStyle w:val="3"/>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针对污水处理过程入水量与成份多变、出水水质在线检测困难、运行过程调控手段有限，导致出水水质不稳定、运行工况不平稳、能耗药耗高的问题，研究污水处理关键水质参数在线检测、污水处理过程智能协同控制、异常工况在线识别与实时抑制、运行过程智能协同优化，建立污水处理过程智能优化运行基础理论，形成具有自主知识产权的核心技术，在大型污水处理厂进行应用示范，使经济技术指标达到国际先进水平。</w:t>
      </w:r>
    </w:p>
    <w:p>
      <w:pPr>
        <w:pStyle w:val="3"/>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w:t>
      </w:r>
      <w:r>
        <w:rPr>
          <w:rStyle w:val="5"/>
          <w:rFonts w:hint="eastAsia" w:ascii="微软雅黑" w:hAnsi="微软雅黑" w:eastAsia="微软雅黑" w:cs="微软雅黑"/>
          <w:i w:val="0"/>
          <w:sz w:val="18"/>
          <w:szCs w:val="18"/>
          <w:bdr w:val="none" w:color="auto" w:sz="0" w:space="0"/>
          <w:shd w:val="clear" w:fill="FFFFFF"/>
        </w:rPr>
        <w:t>二、研究内容</w:t>
      </w:r>
    </w:p>
    <w:p>
      <w:pPr>
        <w:pStyle w:val="3"/>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（一）污水处理过程关键水质参数智能在线检测与预测。</w:t>
      </w:r>
    </w:p>
    <w:p>
      <w:pPr>
        <w:pStyle w:val="3"/>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针对检测环境恶劣，成本受限等因素，研究运行数据感知与智能处理方法；针对污水处理过程入水量、成份、污染物种类、有机物浓度等动态变化，研究机理模型与数据驱动相结合的水质智能检测和预测方法。</w:t>
      </w:r>
    </w:p>
    <w:p>
      <w:pPr>
        <w:pStyle w:val="3"/>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（二）污水处理过程运行优化控制。</w:t>
      </w:r>
    </w:p>
    <w:p>
      <w:pPr>
        <w:pStyle w:val="3"/>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针对曝气、生化、二沉等污水处理过程难以建立数学模型、关键工艺参数难以在线检测、运行条件多变等问题，研究智能运行优化控制方法。</w:t>
      </w:r>
    </w:p>
    <w:p>
      <w:pPr>
        <w:pStyle w:val="3"/>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（三）污水处理过程异常工况预警与自愈控制。</w:t>
      </w:r>
    </w:p>
    <w:p>
      <w:pPr>
        <w:pStyle w:val="3"/>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针对污泥膨胀等污水处理过程异常工况，导致污泥流失、出水水质超标，甚至导致整个污水处理系统崩溃的问题，研究异常工况准确识别、预警以及自愈控制方法。</w:t>
      </w:r>
    </w:p>
    <w:p>
      <w:pPr>
        <w:pStyle w:val="3"/>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（四）污水处理全流程多目标动态协同优化。</w:t>
      </w:r>
    </w:p>
    <w:p>
      <w:pPr>
        <w:pStyle w:val="3"/>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针对污水处理流程复杂、工艺参数与生产指标难以在线检测的难题，研究污水处理工艺参数与生产指标智能预测方法及全流程多目标动态协同优化方法。</w:t>
      </w:r>
    </w:p>
    <w:p>
      <w:pPr>
        <w:pStyle w:val="3"/>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（五）污水处理过程智能优化运行系统及应用验证。</w:t>
      </w:r>
    </w:p>
    <w:p>
      <w:pPr>
        <w:pStyle w:val="3"/>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研发污水处理全流程智能优化运行系统，建立污水处理过程实验平台，在实验平台及大型污水处理厂进行应用验证。实现污水处理水质指标达标的情况下，能耗药耗显著降低，经济指标达到国际先进水平。</w:t>
      </w:r>
    </w:p>
    <w:p>
      <w:pPr>
        <w:pStyle w:val="3"/>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w:t>
      </w:r>
      <w:r>
        <w:rPr>
          <w:rStyle w:val="5"/>
          <w:rFonts w:hint="eastAsia" w:ascii="微软雅黑" w:hAnsi="微软雅黑" w:eastAsia="微软雅黑" w:cs="微软雅黑"/>
          <w:i w:val="0"/>
          <w:sz w:val="18"/>
          <w:szCs w:val="18"/>
          <w:bdr w:val="none" w:color="auto" w:sz="0" w:space="0"/>
          <w:shd w:val="clear" w:fill="FFFFFF"/>
        </w:rPr>
        <w:t>三、申请注意事项</w:t>
      </w:r>
    </w:p>
    <w:p>
      <w:pPr>
        <w:pStyle w:val="3"/>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（一）申请书的附注说明选择“污水处理过程智能优化运行基础理论及关键技术”，申请代码1选择F031005。</w:t>
      </w:r>
    </w:p>
    <w:p>
      <w:pPr>
        <w:pStyle w:val="3"/>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（二）申请人申请的直接费用预算不得超过2000万元/项（含2000万元/项）。</w:t>
      </w:r>
    </w:p>
    <w:p>
      <w:pPr>
        <w:pStyle w:val="3"/>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（三）本项目由信息科学部负责受理。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6231CC"/>
    <w:rsid w:val="226231C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44"/>
      <w:sz w:val="24"/>
      <w:szCs w:val="24"/>
      <w:lang w:val="en-US" w:eastAsia="zh-CN" w:bidi="ar"/>
    </w:rPr>
  </w:style>
  <w:style w:type="character" w:default="1" w:styleId="4">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150" w:beforeAutospacing="0" w:after="150" w:afterAutospacing="0" w:line="360" w:lineRule="auto"/>
      <w:ind w:left="0" w:right="0"/>
      <w:jc w:val="left"/>
    </w:pPr>
    <w:rPr>
      <w:rFonts w:hint="eastAsia" w:ascii="宋体" w:hAnsi="宋体" w:eastAsia="宋体" w:cs="宋体"/>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rFonts w:ascii="微软雅黑" w:hAnsi="微软雅黑" w:eastAsia="微软雅黑" w:cs="微软雅黑"/>
      <w:color w:val="333333"/>
      <w:u w:val="none"/>
    </w:rPr>
  </w:style>
  <w:style w:type="character" w:styleId="7">
    <w:name w:val="Hyperlink"/>
    <w:basedOn w:val="4"/>
    <w:uiPriority w:val="0"/>
    <w:rPr>
      <w:rFonts w:ascii="微软雅黑" w:hAnsi="微软雅黑" w:eastAsia="微软雅黑" w:cs="微软雅黑"/>
      <w:color w:val="333333"/>
      <w:u w:val="none"/>
    </w:rPr>
  </w:style>
  <w:style w:type="character" w:customStyle="1" w:styleId="9">
    <w:name w:val="on"/>
    <w:basedOn w:val="4"/>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2018-07-12T09:23:00Z</dcterms:created>
  <dc:creator>小猪佩琪</dc:creator>
  <cp:lastModifiedBy>小猪佩琪</cp:lastModifiedBy>
  <dcterms:modified xsi:type="dcterms:W3CDTF">2018-07-12T09:23:54Z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