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C6" w:rsidRPr="00E258B5" w:rsidRDefault="005B41C6" w:rsidP="005B41C6">
      <w:pPr>
        <w:jc w:val="center"/>
        <w:rPr>
          <w:rFonts w:ascii="仿宋_GB2312" w:eastAsia="仿宋_GB2312" w:hAnsi="仿宋_GB2312" w:cs="仿宋_GB2312"/>
          <w:b/>
          <w:sz w:val="32"/>
          <w:szCs w:val="32"/>
        </w:rPr>
      </w:pPr>
      <w:r w:rsidRPr="00E258B5">
        <w:rPr>
          <w:rFonts w:ascii="仿宋_GB2312" w:eastAsia="仿宋_GB2312" w:hAnsi="仿宋_GB2312" w:cs="仿宋_GB2312" w:hint="eastAsia"/>
          <w:b/>
          <w:sz w:val="32"/>
          <w:szCs w:val="32"/>
        </w:rPr>
        <w:t>项目公示信息</w:t>
      </w:r>
    </w:p>
    <w:p w:rsidR="001938A0" w:rsidRPr="00E258B5" w:rsidRDefault="007B6CF7" w:rsidP="00E258B5">
      <w:pPr>
        <w:spacing w:line="360" w:lineRule="auto"/>
        <w:rPr>
          <w:rFonts w:asciiTheme="minorEastAsia" w:hAnsiTheme="minorEastAsia" w:cs="仿宋_GB2312"/>
          <w:szCs w:val="21"/>
        </w:rPr>
      </w:pPr>
      <w:r w:rsidRPr="00515970">
        <w:rPr>
          <w:rFonts w:asciiTheme="minorEastAsia" w:hAnsiTheme="minorEastAsia" w:cs="仿宋_GB2312" w:hint="eastAsia"/>
          <w:b/>
          <w:szCs w:val="21"/>
        </w:rPr>
        <w:t>一</w:t>
      </w:r>
      <w:r w:rsidRPr="00515970">
        <w:rPr>
          <w:rFonts w:asciiTheme="minorEastAsia" w:hAnsiTheme="minorEastAsia" w:cs="仿宋_GB2312"/>
          <w:b/>
          <w:szCs w:val="21"/>
        </w:rPr>
        <w:t>、</w:t>
      </w:r>
      <w:r w:rsidR="001938A0" w:rsidRPr="00515970">
        <w:rPr>
          <w:rFonts w:asciiTheme="minorEastAsia" w:hAnsiTheme="minorEastAsia" w:cs="仿宋_GB2312" w:hint="eastAsia"/>
          <w:b/>
          <w:szCs w:val="21"/>
        </w:rPr>
        <w:t>项目名称：</w:t>
      </w:r>
      <w:r w:rsidR="00BE2087" w:rsidRPr="00E258B5">
        <w:rPr>
          <w:rFonts w:asciiTheme="minorEastAsia" w:hAnsiTheme="minorEastAsia" w:cs="仿宋_GB2312" w:hint="eastAsia"/>
          <w:szCs w:val="21"/>
        </w:rPr>
        <w:t>渭河流域万年来特大洪水事件及其气候水文特性研究</w:t>
      </w:r>
    </w:p>
    <w:p w:rsidR="00926182" w:rsidRPr="00515970" w:rsidRDefault="007B6CF7" w:rsidP="00E258B5">
      <w:pPr>
        <w:spacing w:line="360" w:lineRule="auto"/>
        <w:rPr>
          <w:rFonts w:asciiTheme="minorEastAsia" w:hAnsiTheme="minorEastAsia"/>
          <w:b/>
          <w:kern w:val="0"/>
          <w:szCs w:val="21"/>
          <w:lang w:val="zh-CN"/>
        </w:rPr>
      </w:pPr>
      <w:r w:rsidRPr="00515970">
        <w:rPr>
          <w:rFonts w:asciiTheme="minorEastAsia" w:hAnsiTheme="minorEastAsia" w:cs="仿宋_GB2312" w:hint="eastAsia"/>
          <w:b/>
          <w:szCs w:val="21"/>
        </w:rPr>
        <w:t>二</w:t>
      </w:r>
      <w:r w:rsidRPr="00515970">
        <w:rPr>
          <w:rFonts w:asciiTheme="minorEastAsia" w:hAnsiTheme="minorEastAsia" w:cs="仿宋_GB2312"/>
          <w:b/>
          <w:szCs w:val="21"/>
        </w:rPr>
        <w:t>、</w:t>
      </w:r>
      <w:r w:rsidR="00996643" w:rsidRPr="00515970">
        <w:rPr>
          <w:rFonts w:asciiTheme="minorEastAsia" w:hAnsiTheme="minorEastAsia" w:hint="eastAsia"/>
          <w:b/>
          <w:kern w:val="0"/>
          <w:szCs w:val="21"/>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56"/>
        <w:gridCol w:w="728"/>
        <w:gridCol w:w="701"/>
        <w:gridCol w:w="1185"/>
        <w:gridCol w:w="1225"/>
        <w:gridCol w:w="4186"/>
      </w:tblGrid>
      <w:tr w:rsidR="00E258B5" w:rsidRPr="00E258B5" w:rsidTr="00AC1769">
        <w:trPr>
          <w:jc w:val="center"/>
        </w:trPr>
        <w:tc>
          <w:tcPr>
            <w:tcW w:w="942" w:type="dxa"/>
            <w:vAlign w:val="center"/>
          </w:tcPr>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姓名</w:t>
            </w:r>
          </w:p>
        </w:tc>
        <w:tc>
          <w:tcPr>
            <w:tcW w:w="456" w:type="dxa"/>
            <w:vAlign w:val="center"/>
          </w:tcPr>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排名</w:t>
            </w:r>
          </w:p>
        </w:tc>
        <w:tc>
          <w:tcPr>
            <w:tcW w:w="728" w:type="dxa"/>
            <w:vAlign w:val="center"/>
          </w:tcPr>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行政</w:t>
            </w:r>
          </w:p>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职务</w:t>
            </w:r>
          </w:p>
        </w:tc>
        <w:tc>
          <w:tcPr>
            <w:tcW w:w="701" w:type="dxa"/>
            <w:vAlign w:val="center"/>
          </w:tcPr>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技术</w:t>
            </w:r>
          </w:p>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职称</w:t>
            </w:r>
          </w:p>
        </w:tc>
        <w:tc>
          <w:tcPr>
            <w:tcW w:w="1185" w:type="dxa"/>
            <w:vAlign w:val="center"/>
          </w:tcPr>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工作</w:t>
            </w:r>
          </w:p>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单位</w:t>
            </w:r>
          </w:p>
        </w:tc>
        <w:tc>
          <w:tcPr>
            <w:tcW w:w="1225" w:type="dxa"/>
            <w:vAlign w:val="center"/>
          </w:tcPr>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完成</w:t>
            </w:r>
          </w:p>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单位</w:t>
            </w:r>
          </w:p>
        </w:tc>
        <w:tc>
          <w:tcPr>
            <w:tcW w:w="4186" w:type="dxa"/>
            <w:vAlign w:val="center"/>
          </w:tcPr>
          <w:p w:rsidR="00926182" w:rsidRPr="00E258B5" w:rsidRDefault="00926182" w:rsidP="00E258B5">
            <w:pPr>
              <w:spacing w:line="360" w:lineRule="auto"/>
              <w:jc w:val="center"/>
              <w:rPr>
                <w:rFonts w:asciiTheme="minorEastAsia" w:hAnsiTheme="minorEastAsia"/>
                <w:szCs w:val="21"/>
              </w:rPr>
            </w:pPr>
            <w:r w:rsidRPr="00E258B5">
              <w:rPr>
                <w:rFonts w:asciiTheme="minorEastAsia" w:hAnsiTheme="minorEastAsia" w:hint="eastAsia"/>
                <w:szCs w:val="21"/>
              </w:rPr>
              <w:t>主要贡献</w:t>
            </w:r>
          </w:p>
        </w:tc>
      </w:tr>
      <w:tr w:rsidR="00E258B5" w:rsidRPr="00E258B5" w:rsidTr="00AC1769">
        <w:trPr>
          <w:jc w:val="center"/>
        </w:trPr>
        <w:tc>
          <w:tcPr>
            <w:tcW w:w="942"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黄春长</w:t>
            </w:r>
          </w:p>
        </w:tc>
        <w:tc>
          <w:tcPr>
            <w:tcW w:w="456"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1</w:t>
            </w:r>
          </w:p>
        </w:tc>
        <w:tc>
          <w:tcPr>
            <w:tcW w:w="728"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无</w:t>
            </w:r>
          </w:p>
        </w:tc>
        <w:tc>
          <w:tcPr>
            <w:tcW w:w="701"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正高</w:t>
            </w:r>
          </w:p>
        </w:tc>
        <w:tc>
          <w:tcPr>
            <w:tcW w:w="118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122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4186" w:type="dxa"/>
            <w:vAlign w:val="center"/>
          </w:tcPr>
          <w:p w:rsidR="00BE2087" w:rsidRPr="00E258B5" w:rsidRDefault="00BE2087" w:rsidP="00E258B5">
            <w:pPr>
              <w:spacing w:line="360" w:lineRule="auto"/>
              <w:jc w:val="left"/>
              <w:rPr>
                <w:rFonts w:asciiTheme="minorEastAsia" w:hAnsiTheme="minorEastAsia"/>
                <w:kern w:val="0"/>
                <w:szCs w:val="21"/>
                <w:lang w:val="zh-CN"/>
              </w:rPr>
            </w:pPr>
            <w:r w:rsidRPr="00E258B5">
              <w:rPr>
                <w:rFonts w:asciiTheme="minorEastAsia" w:hAnsiTheme="minorEastAsia" w:hint="eastAsia"/>
                <w:kern w:val="0"/>
                <w:szCs w:val="21"/>
                <w:lang w:val="zh-CN"/>
              </w:rPr>
              <w:t>项目主持人，确定项目研究内容、技术路线和方法，组织野外考察，确定分析技术指标，审核实验结果，论证水文事件与气候变化关系</w:t>
            </w:r>
            <w:r w:rsidR="00F10DC2" w:rsidRPr="00E258B5">
              <w:rPr>
                <w:rFonts w:asciiTheme="minorEastAsia" w:hAnsiTheme="minorEastAsia" w:hint="eastAsia"/>
                <w:kern w:val="0"/>
                <w:szCs w:val="21"/>
                <w:lang w:val="zh-CN"/>
              </w:rPr>
              <w:t>（参见代表作1、2、3、4、5、6、7、8、10、11、12、13、14、15、16、17、18、19、20）</w:t>
            </w:r>
          </w:p>
        </w:tc>
      </w:tr>
      <w:tr w:rsidR="00E258B5" w:rsidRPr="00E258B5" w:rsidTr="00AC1769">
        <w:trPr>
          <w:jc w:val="center"/>
        </w:trPr>
        <w:tc>
          <w:tcPr>
            <w:tcW w:w="942"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查小春</w:t>
            </w:r>
          </w:p>
        </w:tc>
        <w:tc>
          <w:tcPr>
            <w:tcW w:w="456"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2</w:t>
            </w:r>
          </w:p>
        </w:tc>
        <w:tc>
          <w:tcPr>
            <w:tcW w:w="728"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无</w:t>
            </w:r>
          </w:p>
        </w:tc>
        <w:tc>
          <w:tcPr>
            <w:tcW w:w="701"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正高</w:t>
            </w:r>
          </w:p>
        </w:tc>
        <w:tc>
          <w:tcPr>
            <w:tcW w:w="118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122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4186" w:type="dxa"/>
            <w:vAlign w:val="center"/>
          </w:tcPr>
          <w:p w:rsidR="00BE2087" w:rsidRPr="00E258B5" w:rsidRDefault="00BE2087" w:rsidP="00E258B5">
            <w:pPr>
              <w:spacing w:line="360" w:lineRule="auto"/>
              <w:jc w:val="left"/>
              <w:rPr>
                <w:rFonts w:asciiTheme="minorEastAsia" w:hAnsiTheme="minorEastAsia"/>
                <w:kern w:val="0"/>
                <w:szCs w:val="21"/>
                <w:lang w:val="zh-CN"/>
              </w:rPr>
            </w:pPr>
            <w:r w:rsidRPr="00E258B5">
              <w:rPr>
                <w:rFonts w:asciiTheme="minorEastAsia" w:hAnsiTheme="minorEastAsia" w:hint="eastAsia"/>
                <w:kern w:val="0"/>
                <w:szCs w:val="21"/>
                <w:lang w:val="zh-CN"/>
              </w:rPr>
              <w:t>野外考察采样，负责水文事件模拟分析，恢复洪水事件的水位流量，多途径的检验和验证分析等</w:t>
            </w:r>
            <w:r w:rsidR="00F10DC2" w:rsidRPr="00E258B5">
              <w:rPr>
                <w:rFonts w:asciiTheme="minorEastAsia" w:hAnsiTheme="minorEastAsia" w:hint="eastAsia"/>
                <w:kern w:val="0"/>
                <w:szCs w:val="21"/>
                <w:lang w:val="zh-CN"/>
              </w:rPr>
              <w:t>（参见代表作1、2、4、7、8、10、11、12、13、14、15、16、17、18、</w:t>
            </w:r>
            <w:r w:rsidR="006A638A" w:rsidRPr="00E258B5">
              <w:rPr>
                <w:rFonts w:asciiTheme="minorEastAsia" w:hAnsiTheme="minorEastAsia" w:hint="eastAsia"/>
                <w:kern w:val="0"/>
                <w:szCs w:val="21"/>
                <w:lang w:val="zh-CN"/>
              </w:rPr>
              <w:t>19、</w:t>
            </w:r>
            <w:r w:rsidR="00F10DC2" w:rsidRPr="00E258B5">
              <w:rPr>
                <w:rFonts w:asciiTheme="minorEastAsia" w:hAnsiTheme="minorEastAsia" w:hint="eastAsia"/>
                <w:kern w:val="0"/>
                <w:szCs w:val="21"/>
                <w:lang w:val="zh-CN"/>
              </w:rPr>
              <w:t>20）</w:t>
            </w:r>
          </w:p>
        </w:tc>
      </w:tr>
      <w:tr w:rsidR="00E258B5" w:rsidRPr="00E258B5" w:rsidTr="00AC1769">
        <w:trPr>
          <w:jc w:val="center"/>
        </w:trPr>
        <w:tc>
          <w:tcPr>
            <w:tcW w:w="942"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庞奖励</w:t>
            </w:r>
          </w:p>
        </w:tc>
        <w:tc>
          <w:tcPr>
            <w:tcW w:w="456"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3</w:t>
            </w:r>
          </w:p>
        </w:tc>
        <w:tc>
          <w:tcPr>
            <w:tcW w:w="728"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无</w:t>
            </w:r>
          </w:p>
        </w:tc>
        <w:tc>
          <w:tcPr>
            <w:tcW w:w="701"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正高</w:t>
            </w:r>
          </w:p>
        </w:tc>
        <w:tc>
          <w:tcPr>
            <w:tcW w:w="118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122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4186" w:type="dxa"/>
            <w:vAlign w:val="center"/>
          </w:tcPr>
          <w:p w:rsidR="00BE2087" w:rsidRPr="00E258B5" w:rsidRDefault="00BE2087" w:rsidP="00E258B5">
            <w:pPr>
              <w:spacing w:line="360" w:lineRule="auto"/>
              <w:jc w:val="left"/>
              <w:rPr>
                <w:rFonts w:asciiTheme="minorEastAsia" w:hAnsiTheme="minorEastAsia"/>
                <w:kern w:val="0"/>
                <w:szCs w:val="21"/>
                <w:lang w:val="zh-CN"/>
              </w:rPr>
            </w:pPr>
            <w:r w:rsidRPr="00E258B5">
              <w:rPr>
                <w:rFonts w:asciiTheme="minorEastAsia" w:hAnsiTheme="minorEastAsia" w:hint="eastAsia"/>
                <w:kern w:val="0"/>
                <w:szCs w:val="21"/>
                <w:lang w:val="zh-CN"/>
              </w:rPr>
              <w:t>野外考察采样，负责沉积物理化性质测试分析，鉴别特大洪水事件和主要气候事件</w:t>
            </w:r>
            <w:r w:rsidR="00F10DC2" w:rsidRPr="00E258B5">
              <w:rPr>
                <w:rFonts w:asciiTheme="minorEastAsia" w:hAnsiTheme="minorEastAsia" w:hint="eastAsia"/>
                <w:kern w:val="0"/>
                <w:szCs w:val="21"/>
                <w:lang w:val="zh-CN"/>
              </w:rPr>
              <w:t>（参见代表作1、2、3、4、5、6、7、8、10、11、12、13、14、15、16、17、18、20）</w:t>
            </w:r>
          </w:p>
        </w:tc>
      </w:tr>
      <w:tr w:rsidR="00E258B5" w:rsidRPr="00E258B5" w:rsidTr="00AC1769">
        <w:trPr>
          <w:jc w:val="center"/>
        </w:trPr>
        <w:tc>
          <w:tcPr>
            <w:tcW w:w="942"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周亚利</w:t>
            </w:r>
          </w:p>
        </w:tc>
        <w:tc>
          <w:tcPr>
            <w:tcW w:w="456"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4</w:t>
            </w:r>
          </w:p>
        </w:tc>
        <w:tc>
          <w:tcPr>
            <w:tcW w:w="728"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无</w:t>
            </w:r>
          </w:p>
        </w:tc>
        <w:tc>
          <w:tcPr>
            <w:tcW w:w="701"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副高</w:t>
            </w:r>
          </w:p>
        </w:tc>
        <w:tc>
          <w:tcPr>
            <w:tcW w:w="118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122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4186" w:type="dxa"/>
            <w:vAlign w:val="center"/>
          </w:tcPr>
          <w:p w:rsidR="00BE2087" w:rsidRPr="00E258B5" w:rsidRDefault="00BE2087" w:rsidP="00E258B5">
            <w:pPr>
              <w:spacing w:line="360" w:lineRule="auto"/>
              <w:jc w:val="left"/>
              <w:rPr>
                <w:rFonts w:asciiTheme="minorEastAsia" w:hAnsiTheme="minorEastAsia"/>
                <w:kern w:val="0"/>
                <w:szCs w:val="21"/>
                <w:lang w:val="zh-CN"/>
              </w:rPr>
            </w:pPr>
            <w:r w:rsidRPr="00E258B5">
              <w:rPr>
                <w:rFonts w:asciiTheme="minorEastAsia" w:hAnsiTheme="minorEastAsia" w:hint="eastAsia"/>
                <w:kern w:val="0"/>
                <w:szCs w:val="21"/>
                <w:lang w:val="zh-CN"/>
              </w:rPr>
              <w:t>样品释光测年和气候水文事件断代</w:t>
            </w:r>
          </w:p>
          <w:p w:rsidR="00F10DC2" w:rsidRPr="00E258B5" w:rsidRDefault="00F10DC2" w:rsidP="00E258B5">
            <w:pPr>
              <w:spacing w:line="360" w:lineRule="auto"/>
              <w:jc w:val="left"/>
              <w:rPr>
                <w:rFonts w:asciiTheme="minorEastAsia" w:hAnsiTheme="minorEastAsia"/>
                <w:kern w:val="0"/>
                <w:szCs w:val="21"/>
                <w:lang w:val="zh-CN"/>
              </w:rPr>
            </w:pPr>
            <w:r w:rsidRPr="00E258B5">
              <w:rPr>
                <w:rFonts w:asciiTheme="minorEastAsia" w:hAnsiTheme="minorEastAsia" w:hint="eastAsia"/>
                <w:kern w:val="0"/>
                <w:szCs w:val="21"/>
                <w:lang w:val="zh-CN"/>
              </w:rPr>
              <w:t>（参见代表作2、7、8、</w:t>
            </w:r>
            <w:r w:rsidR="000E450F" w:rsidRPr="00E258B5">
              <w:rPr>
                <w:rFonts w:asciiTheme="minorEastAsia" w:hAnsiTheme="minorEastAsia" w:hint="eastAsia"/>
                <w:kern w:val="0"/>
                <w:szCs w:val="21"/>
                <w:lang w:val="zh-CN"/>
              </w:rPr>
              <w:t>10、</w:t>
            </w:r>
            <w:r w:rsidRPr="00E258B5">
              <w:rPr>
                <w:rFonts w:asciiTheme="minorEastAsia" w:hAnsiTheme="minorEastAsia" w:hint="eastAsia"/>
                <w:kern w:val="0"/>
                <w:szCs w:val="21"/>
                <w:lang w:val="zh-CN"/>
              </w:rPr>
              <w:t>11、</w:t>
            </w:r>
            <w:r w:rsidR="000E450F" w:rsidRPr="00E258B5">
              <w:rPr>
                <w:rFonts w:asciiTheme="minorEastAsia" w:hAnsiTheme="minorEastAsia" w:hint="eastAsia"/>
                <w:kern w:val="0"/>
                <w:szCs w:val="21"/>
                <w:lang w:val="zh-CN"/>
              </w:rPr>
              <w:t>12、</w:t>
            </w:r>
            <w:r w:rsidRPr="00E258B5">
              <w:rPr>
                <w:rFonts w:asciiTheme="minorEastAsia" w:hAnsiTheme="minorEastAsia" w:hint="eastAsia"/>
                <w:kern w:val="0"/>
                <w:szCs w:val="21"/>
                <w:lang w:val="zh-CN"/>
              </w:rPr>
              <w:t>1</w:t>
            </w:r>
            <w:r w:rsidR="004D0AA0" w:rsidRPr="00E258B5">
              <w:rPr>
                <w:rFonts w:asciiTheme="minorEastAsia" w:hAnsiTheme="minorEastAsia" w:hint="eastAsia"/>
                <w:kern w:val="0"/>
                <w:szCs w:val="21"/>
                <w:lang w:val="zh-CN"/>
              </w:rPr>
              <w:t>3</w:t>
            </w:r>
            <w:r w:rsidRPr="00E258B5">
              <w:rPr>
                <w:rFonts w:asciiTheme="minorEastAsia" w:hAnsiTheme="minorEastAsia" w:hint="eastAsia"/>
                <w:kern w:val="0"/>
                <w:szCs w:val="21"/>
                <w:lang w:val="zh-CN"/>
              </w:rPr>
              <w:t>、16、18、20）</w:t>
            </w:r>
          </w:p>
        </w:tc>
      </w:tr>
      <w:tr w:rsidR="00E258B5" w:rsidRPr="00E258B5" w:rsidTr="00AC1769">
        <w:trPr>
          <w:jc w:val="center"/>
        </w:trPr>
        <w:tc>
          <w:tcPr>
            <w:tcW w:w="942"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李瑜琴</w:t>
            </w:r>
          </w:p>
        </w:tc>
        <w:tc>
          <w:tcPr>
            <w:tcW w:w="456"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5</w:t>
            </w:r>
          </w:p>
        </w:tc>
        <w:tc>
          <w:tcPr>
            <w:tcW w:w="728"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无</w:t>
            </w:r>
          </w:p>
        </w:tc>
        <w:tc>
          <w:tcPr>
            <w:tcW w:w="701"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副高</w:t>
            </w:r>
          </w:p>
        </w:tc>
        <w:tc>
          <w:tcPr>
            <w:tcW w:w="118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1225" w:type="dxa"/>
            <w:vAlign w:val="center"/>
          </w:tcPr>
          <w:p w:rsidR="00BE2087" w:rsidRPr="00E258B5" w:rsidRDefault="00BE208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4186" w:type="dxa"/>
            <w:vAlign w:val="center"/>
          </w:tcPr>
          <w:p w:rsidR="00BE2087" w:rsidRPr="00E258B5" w:rsidRDefault="00B601B5" w:rsidP="00E258B5">
            <w:pPr>
              <w:spacing w:line="360" w:lineRule="auto"/>
              <w:jc w:val="left"/>
              <w:rPr>
                <w:rFonts w:asciiTheme="minorEastAsia" w:hAnsiTheme="minorEastAsia"/>
                <w:kern w:val="0"/>
                <w:szCs w:val="21"/>
                <w:lang w:val="zh-CN"/>
              </w:rPr>
            </w:pPr>
            <w:r w:rsidRPr="00E258B5">
              <w:rPr>
                <w:rFonts w:asciiTheme="minorEastAsia" w:hAnsiTheme="minorEastAsia" w:hint="eastAsia"/>
                <w:kern w:val="0"/>
                <w:szCs w:val="21"/>
                <w:lang w:val="zh-CN"/>
              </w:rPr>
              <w:t>野外考察采样，</w:t>
            </w:r>
            <w:r w:rsidR="00BE2087" w:rsidRPr="00E258B5">
              <w:rPr>
                <w:rFonts w:asciiTheme="minorEastAsia" w:hAnsiTheme="minorEastAsia" w:hint="eastAsia"/>
                <w:kern w:val="0"/>
                <w:szCs w:val="21"/>
                <w:lang w:val="zh-CN"/>
              </w:rPr>
              <w:t>沉积物样品理化性质测试分析，鉴别特大洪水事件</w:t>
            </w:r>
            <w:r w:rsidR="00F10DC2" w:rsidRPr="00E258B5">
              <w:rPr>
                <w:rFonts w:asciiTheme="minorEastAsia" w:hAnsiTheme="minorEastAsia" w:hint="eastAsia"/>
                <w:kern w:val="0"/>
                <w:szCs w:val="21"/>
                <w:lang w:val="zh-CN"/>
              </w:rPr>
              <w:t>（参见代表作2、</w:t>
            </w:r>
            <w:r w:rsidR="001D1528" w:rsidRPr="00E258B5">
              <w:rPr>
                <w:rFonts w:asciiTheme="minorEastAsia" w:hAnsiTheme="minorEastAsia" w:hint="eastAsia"/>
                <w:kern w:val="0"/>
                <w:szCs w:val="21"/>
                <w:lang w:val="zh-CN"/>
              </w:rPr>
              <w:t>12、</w:t>
            </w:r>
            <w:r w:rsidR="00F10DC2" w:rsidRPr="00E258B5">
              <w:rPr>
                <w:rFonts w:asciiTheme="minorEastAsia" w:hAnsiTheme="minorEastAsia" w:hint="eastAsia"/>
                <w:kern w:val="0"/>
                <w:szCs w:val="21"/>
                <w:lang w:val="zh-CN"/>
              </w:rPr>
              <w:t>15）</w:t>
            </w:r>
          </w:p>
        </w:tc>
      </w:tr>
      <w:tr w:rsidR="00E258B5" w:rsidRPr="00E258B5" w:rsidTr="00AC1769">
        <w:trPr>
          <w:jc w:val="center"/>
        </w:trPr>
        <w:tc>
          <w:tcPr>
            <w:tcW w:w="942"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殷淑燕</w:t>
            </w:r>
          </w:p>
        </w:tc>
        <w:tc>
          <w:tcPr>
            <w:tcW w:w="456"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6</w:t>
            </w:r>
          </w:p>
        </w:tc>
        <w:tc>
          <w:tcPr>
            <w:tcW w:w="728"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无</w:t>
            </w:r>
          </w:p>
        </w:tc>
        <w:tc>
          <w:tcPr>
            <w:tcW w:w="701"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正高</w:t>
            </w:r>
          </w:p>
        </w:tc>
        <w:tc>
          <w:tcPr>
            <w:tcW w:w="1185"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1225"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4186" w:type="dxa"/>
            <w:vAlign w:val="center"/>
          </w:tcPr>
          <w:p w:rsidR="00B601B5" w:rsidRPr="00E258B5" w:rsidRDefault="00B601B5" w:rsidP="00E258B5">
            <w:pPr>
              <w:spacing w:line="360" w:lineRule="auto"/>
              <w:jc w:val="left"/>
              <w:rPr>
                <w:rFonts w:asciiTheme="minorEastAsia" w:hAnsiTheme="minorEastAsia"/>
                <w:kern w:val="0"/>
                <w:szCs w:val="21"/>
                <w:lang w:val="zh-CN"/>
              </w:rPr>
            </w:pPr>
            <w:r w:rsidRPr="00E258B5">
              <w:rPr>
                <w:rFonts w:asciiTheme="minorEastAsia" w:hAnsiTheme="minorEastAsia" w:hint="eastAsia"/>
                <w:kern w:val="0"/>
                <w:szCs w:val="21"/>
                <w:lang w:val="zh-CN"/>
              </w:rPr>
              <w:t>历史文献调查</w:t>
            </w:r>
            <w:r w:rsidR="00F10DC2" w:rsidRPr="00E258B5">
              <w:rPr>
                <w:rFonts w:asciiTheme="minorEastAsia" w:hAnsiTheme="minorEastAsia" w:hint="eastAsia"/>
                <w:kern w:val="0"/>
                <w:szCs w:val="21"/>
                <w:lang w:val="zh-CN"/>
              </w:rPr>
              <w:t>，分析城市选址与历史洪水关系（参见代表作19）</w:t>
            </w:r>
          </w:p>
        </w:tc>
      </w:tr>
      <w:tr w:rsidR="00E258B5" w:rsidRPr="00E258B5" w:rsidTr="00AC1769">
        <w:trPr>
          <w:jc w:val="center"/>
        </w:trPr>
        <w:tc>
          <w:tcPr>
            <w:tcW w:w="942"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张玉柱</w:t>
            </w:r>
          </w:p>
        </w:tc>
        <w:tc>
          <w:tcPr>
            <w:tcW w:w="456"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7</w:t>
            </w:r>
          </w:p>
        </w:tc>
        <w:tc>
          <w:tcPr>
            <w:tcW w:w="728"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无</w:t>
            </w:r>
          </w:p>
        </w:tc>
        <w:tc>
          <w:tcPr>
            <w:tcW w:w="701"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其他</w:t>
            </w:r>
          </w:p>
        </w:tc>
        <w:tc>
          <w:tcPr>
            <w:tcW w:w="1185" w:type="dxa"/>
            <w:vAlign w:val="center"/>
          </w:tcPr>
          <w:p w:rsidR="00B601B5" w:rsidRPr="00E258B5" w:rsidRDefault="005C7DB7"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西北大学</w:t>
            </w:r>
          </w:p>
        </w:tc>
        <w:tc>
          <w:tcPr>
            <w:tcW w:w="1225"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陕西师范大学</w:t>
            </w:r>
          </w:p>
        </w:tc>
        <w:tc>
          <w:tcPr>
            <w:tcW w:w="4186" w:type="dxa"/>
            <w:vAlign w:val="center"/>
          </w:tcPr>
          <w:p w:rsidR="00B601B5" w:rsidRPr="00E258B5" w:rsidRDefault="00B601B5" w:rsidP="00E258B5">
            <w:pPr>
              <w:spacing w:line="360" w:lineRule="auto"/>
              <w:jc w:val="left"/>
              <w:rPr>
                <w:rFonts w:asciiTheme="minorEastAsia" w:hAnsiTheme="minorEastAsia"/>
                <w:kern w:val="0"/>
                <w:szCs w:val="21"/>
                <w:lang w:val="zh-CN"/>
              </w:rPr>
            </w:pPr>
            <w:r w:rsidRPr="00E258B5">
              <w:rPr>
                <w:rFonts w:asciiTheme="minorEastAsia" w:hAnsiTheme="minorEastAsia" w:hint="eastAsia"/>
                <w:kern w:val="0"/>
                <w:szCs w:val="21"/>
                <w:lang w:val="zh-CN"/>
              </w:rPr>
              <w:t>野外考察采样，沉积物理化性质测试，释光测年，气候水文事件断代等</w:t>
            </w:r>
            <w:r w:rsidR="00F10DC2" w:rsidRPr="00E258B5">
              <w:rPr>
                <w:rFonts w:asciiTheme="minorEastAsia" w:hAnsiTheme="minorEastAsia" w:hint="eastAsia"/>
                <w:kern w:val="0"/>
                <w:szCs w:val="21"/>
                <w:lang w:val="zh-CN"/>
              </w:rPr>
              <w:t>（</w:t>
            </w:r>
            <w:r w:rsidR="00AC1769" w:rsidRPr="00E258B5">
              <w:rPr>
                <w:rFonts w:asciiTheme="minorEastAsia" w:hAnsiTheme="minorEastAsia" w:hint="eastAsia"/>
                <w:kern w:val="0"/>
                <w:szCs w:val="21"/>
                <w:lang w:val="zh-CN"/>
              </w:rPr>
              <w:t>参见代表作7、</w:t>
            </w:r>
            <w:r w:rsidR="00AC1769" w:rsidRPr="00E258B5">
              <w:rPr>
                <w:rFonts w:asciiTheme="minorEastAsia" w:hAnsiTheme="minorEastAsia" w:hint="eastAsia"/>
                <w:kern w:val="0"/>
                <w:szCs w:val="21"/>
                <w:lang w:val="zh-CN"/>
              </w:rPr>
              <w:lastRenderedPageBreak/>
              <w:t>10</w:t>
            </w:r>
            <w:r w:rsidR="00F10DC2" w:rsidRPr="00E258B5">
              <w:rPr>
                <w:rFonts w:asciiTheme="minorEastAsia" w:hAnsiTheme="minorEastAsia" w:hint="eastAsia"/>
                <w:kern w:val="0"/>
                <w:szCs w:val="21"/>
                <w:lang w:val="zh-CN"/>
              </w:rPr>
              <w:t>）</w:t>
            </w:r>
          </w:p>
        </w:tc>
      </w:tr>
      <w:tr w:rsidR="00E258B5" w:rsidRPr="00E258B5" w:rsidTr="00AC1769">
        <w:trPr>
          <w:jc w:val="center"/>
        </w:trPr>
        <w:tc>
          <w:tcPr>
            <w:tcW w:w="942"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lastRenderedPageBreak/>
              <w:t>谭志海</w:t>
            </w:r>
          </w:p>
        </w:tc>
        <w:tc>
          <w:tcPr>
            <w:tcW w:w="456"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8</w:t>
            </w:r>
          </w:p>
        </w:tc>
        <w:tc>
          <w:tcPr>
            <w:tcW w:w="728"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无</w:t>
            </w:r>
          </w:p>
        </w:tc>
        <w:tc>
          <w:tcPr>
            <w:tcW w:w="701"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副高</w:t>
            </w:r>
          </w:p>
        </w:tc>
        <w:tc>
          <w:tcPr>
            <w:tcW w:w="1185" w:type="dxa"/>
            <w:vAlign w:val="center"/>
          </w:tcPr>
          <w:p w:rsidR="00B601B5" w:rsidRPr="00E258B5" w:rsidRDefault="0037026D"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西安工程大学</w:t>
            </w:r>
          </w:p>
        </w:tc>
        <w:tc>
          <w:tcPr>
            <w:tcW w:w="1225" w:type="dxa"/>
            <w:vAlign w:val="center"/>
          </w:tcPr>
          <w:p w:rsidR="00B601B5" w:rsidRPr="00E258B5" w:rsidRDefault="00B601B5" w:rsidP="00E258B5">
            <w:pPr>
              <w:spacing w:line="360" w:lineRule="auto"/>
              <w:jc w:val="center"/>
              <w:rPr>
                <w:rFonts w:asciiTheme="minorEastAsia" w:hAnsiTheme="minorEastAsia"/>
                <w:kern w:val="0"/>
                <w:szCs w:val="21"/>
                <w:lang w:val="zh-CN"/>
              </w:rPr>
            </w:pPr>
            <w:r w:rsidRPr="00E258B5">
              <w:rPr>
                <w:rFonts w:asciiTheme="minorEastAsia" w:hAnsiTheme="minorEastAsia" w:hint="eastAsia"/>
                <w:kern w:val="0"/>
                <w:szCs w:val="21"/>
                <w:lang w:val="zh-CN"/>
              </w:rPr>
              <w:t>中国科学院地球环境研究所</w:t>
            </w:r>
          </w:p>
        </w:tc>
        <w:tc>
          <w:tcPr>
            <w:tcW w:w="4186" w:type="dxa"/>
            <w:vAlign w:val="center"/>
          </w:tcPr>
          <w:p w:rsidR="00B601B5" w:rsidRPr="00E258B5" w:rsidRDefault="00B601B5" w:rsidP="00E258B5">
            <w:pPr>
              <w:spacing w:line="360" w:lineRule="auto"/>
              <w:jc w:val="left"/>
              <w:rPr>
                <w:rFonts w:asciiTheme="minorEastAsia" w:hAnsiTheme="minorEastAsia"/>
                <w:kern w:val="0"/>
                <w:szCs w:val="21"/>
                <w:lang w:val="zh-CN"/>
              </w:rPr>
            </w:pPr>
            <w:r w:rsidRPr="00E258B5">
              <w:rPr>
                <w:rFonts w:asciiTheme="minorEastAsia" w:hAnsiTheme="minorEastAsia" w:hint="eastAsia"/>
                <w:kern w:val="0"/>
                <w:szCs w:val="21"/>
                <w:lang w:val="zh-CN"/>
              </w:rPr>
              <w:t>野外考察采样，沉积物理化性质测试，释光测年，鉴别气候水文事件，分析与人类活动关系等</w:t>
            </w:r>
            <w:r w:rsidR="00AC1769" w:rsidRPr="00E258B5">
              <w:rPr>
                <w:rFonts w:asciiTheme="minorEastAsia" w:hAnsiTheme="minorEastAsia" w:hint="eastAsia"/>
                <w:kern w:val="0"/>
                <w:szCs w:val="21"/>
                <w:lang w:val="zh-CN"/>
              </w:rPr>
              <w:t>（参见代表作9）</w:t>
            </w:r>
          </w:p>
        </w:tc>
      </w:tr>
    </w:tbl>
    <w:p w:rsidR="00996643" w:rsidRPr="00515970" w:rsidRDefault="00996643" w:rsidP="00E258B5">
      <w:pPr>
        <w:spacing w:line="360" w:lineRule="auto"/>
        <w:rPr>
          <w:rFonts w:asciiTheme="minorEastAsia" w:hAnsiTheme="minorEastAsia"/>
          <w:b/>
          <w:kern w:val="0"/>
          <w:szCs w:val="21"/>
          <w:lang w:val="zh-CN"/>
        </w:rPr>
      </w:pPr>
      <w:r w:rsidRPr="00515970">
        <w:rPr>
          <w:rFonts w:asciiTheme="minorEastAsia" w:hAnsiTheme="minorEastAsia" w:cs="仿宋_GB2312" w:hint="eastAsia"/>
          <w:b/>
          <w:szCs w:val="21"/>
        </w:rPr>
        <w:t>三</w:t>
      </w:r>
      <w:r w:rsidRPr="00515970">
        <w:rPr>
          <w:rFonts w:asciiTheme="minorEastAsia" w:hAnsiTheme="minorEastAsia" w:cs="仿宋_GB2312"/>
          <w:b/>
          <w:szCs w:val="21"/>
        </w:rPr>
        <w:t>、</w:t>
      </w:r>
      <w:r w:rsidRPr="00515970">
        <w:rPr>
          <w:rFonts w:asciiTheme="minorEastAsia" w:hAnsiTheme="minorEastAsia" w:hint="eastAsia"/>
          <w:b/>
          <w:kern w:val="0"/>
          <w:szCs w:val="21"/>
          <w:lang w:val="zh-CN"/>
        </w:rPr>
        <w:t>完成人</w:t>
      </w:r>
      <w:r w:rsidRPr="00515970">
        <w:rPr>
          <w:rFonts w:asciiTheme="minorEastAsia" w:hAnsiTheme="minorEastAsia"/>
          <w:b/>
          <w:kern w:val="0"/>
          <w:szCs w:val="21"/>
          <w:lang w:val="zh-CN"/>
        </w:rPr>
        <w:t>合作关系说明</w:t>
      </w:r>
    </w:p>
    <w:p w:rsidR="00845351" w:rsidRPr="00E258B5" w:rsidRDefault="00845351" w:rsidP="00E258B5">
      <w:pPr>
        <w:spacing w:line="360" w:lineRule="auto"/>
        <w:ind w:firstLineChars="236" w:firstLine="496"/>
        <w:rPr>
          <w:rFonts w:asciiTheme="minorEastAsia" w:hAnsiTheme="minorEastAsia" w:cs="Times New Roman"/>
          <w:kern w:val="0"/>
          <w:szCs w:val="21"/>
          <w:lang w:val="zh-CN"/>
        </w:rPr>
      </w:pPr>
      <w:r w:rsidRPr="00E258B5">
        <w:rPr>
          <w:rFonts w:asciiTheme="minorEastAsia" w:hAnsiTheme="minorEastAsia" w:cs="Times New Roman"/>
          <w:kern w:val="0"/>
          <w:szCs w:val="21"/>
          <w:lang w:val="zh-CN"/>
        </w:rPr>
        <w:t>1.黄春长/1、查小春/2、庞奖励/3合作发表论文1,</w:t>
      </w:r>
      <w:r w:rsidRPr="00E258B5">
        <w:rPr>
          <w:rFonts w:asciiTheme="minorEastAsia" w:hAnsiTheme="minorEastAsia" w:cs="Times New Roman" w:hint="eastAsia"/>
          <w:kern w:val="0"/>
          <w:szCs w:val="21"/>
          <w:lang w:val="zh-CN"/>
        </w:rPr>
        <w:t>4,</w:t>
      </w:r>
      <w:r w:rsidR="005C7DB7" w:rsidRPr="00E258B5">
        <w:rPr>
          <w:rFonts w:asciiTheme="minorEastAsia" w:hAnsiTheme="minorEastAsia" w:cs="Times New Roman" w:hint="eastAsia"/>
          <w:kern w:val="0"/>
          <w:szCs w:val="21"/>
          <w:lang w:val="zh-CN"/>
        </w:rPr>
        <w:t>11,</w:t>
      </w:r>
      <w:r w:rsidRPr="00E258B5">
        <w:rPr>
          <w:rFonts w:asciiTheme="minorEastAsia" w:hAnsiTheme="minorEastAsia" w:cs="Times New Roman"/>
          <w:kern w:val="0"/>
          <w:szCs w:val="21"/>
          <w:lang w:val="zh-CN"/>
        </w:rPr>
        <w:t>1</w:t>
      </w:r>
      <w:r w:rsidR="004D0AA0" w:rsidRPr="00E258B5">
        <w:rPr>
          <w:rFonts w:asciiTheme="minorEastAsia" w:hAnsiTheme="minorEastAsia" w:cs="Times New Roman" w:hint="eastAsia"/>
          <w:kern w:val="0"/>
          <w:szCs w:val="21"/>
          <w:lang w:val="zh-CN"/>
        </w:rPr>
        <w:t>4</w:t>
      </w:r>
      <w:r w:rsidR="005C7DB7" w:rsidRPr="00E258B5">
        <w:rPr>
          <w:rFonts w:asciiTheme="minorEastAsia" w:hAnsiTheme="minorEastAsia" w:cs="Times New Roman"/>
          <w:kern w:val="0"/>
          <w:szCs w:val="21"/>
          <w:lang w:val="zh-CN"/>
        </w:rPr>
        <w:t>,17</w:t>
      </w:r>
    </w:p>
    <w:p w:rsidR="00845351" w:rsidRPr="00E258B5" w:rsidRDefault="00845351" w:rsidP="00E258B5">
      <w:pPr>
        <w:spacing w:line="360" w:lineRule="auto"/>
        <w:ind w:firstLineChars="236" w:firstLine="496"/>
        <w:rPr>
          <w:rFonts w:asciiTheme="minorEastAsia" w:hAnsiTheme="minorEastAsia" w:cs="Times New Roman"/>
          <w:kern w:val="0"/>
          <w:szCs w:val="21"/>
          <w:lang w:val="zh-CN"/>
        </w:rPr>
      </w:pPr>
      <w:r w:rsidRPr="00E258B5">
        <w:rPr>
          <w:rFonts w:asciiTheme="minorEastAsia" w:hAnsiTheme="minorEastAsia" w:cs="Times New Roman"/>
          <w:kern w:val="0"/>
          <w:szCs w:val="21"/>
          <w:lang w:val="zh-CN"/>
        </w:rPr>
        <w:t>2.黄春长/1、庞奖励/</w:t>
      </w:r>
      <w:r w:rsidRPr="00E258B5">
        <w:rPr>
          <w:rFonts w:asciiTheme="minorEastAsia" w:hAnsiTheme="minorEastAsia" w:cs="Times New Roman" w:hint="eastAsia"/>
          <w:kern w:val="0"/>
          <w:szCs w:val="21"/>
          <w:lang w:val="zh-CN"/>
        </w:rPr>
        <w:t>3</w:t>
      </w:r>
      <w:r w:rsidRPr="00E258B5">
        <w:rPr>
          <w:rFonts w:asciiTheme="minorEastAsia" w:hAnsiTheme="minorEastAsia" w:cs="Times New Roman"/>
          <w:kern w:val="0"/>
          <w:szCs w:val="21"/>
          <w:lang w:val="zh-CN"/>
        </w:rPr>
        <w:t>合作发表论文3</w:t>
      </w:r>
      <w:r w:rsidRPr="00E258B5">
        <w:rPr>
          <w:rFonts w:asciiTheme="minorEastAsia" w:hAnsiTheme="minorEastAsia" w:cs="Times New Roman" w:hint="eastAsia"/>
          <w:kern w:val="0"/>
          <w:szCs w:val="21"/>
          <w:lang w:val="zh-CN"/>
        </w:rPr>
        <w:t>,</w:t>
      </w:r>
      <w:r w:rsidRPr="00E258B5">
        <w:rPr>
          <w:rFonts w:asciiTheme="minorEastAsia" w:hAnsiTheme="minorEastAsia" w:cs="Times New Roman"/>
          <w:kern w:val="0"/>
          <w:szCs w:val="21"/>
          <w:lang w:val="zh-CN"/>
        </w:rPr>
        <w:t>5</w:t>
      </w:r>
      <w:r w:rsidRPr="00E258B5">
        <w:rPr>
          <w:rFonts w:asciiTheme="minorEastAsia" w:hAnsiTheme="minorEastAsia" w:cs="Times New Roman" w:hint="eastAsia"/>
          <w:kern w:val="0"/>
          <w:szCs w:val="21"/>
          <w:lang w:val="zh-CN"/>
        </w:rPr>
        <w:t>,</w:t>
      </w:r>
      <w:r w:rsidRPr="00E258B5">
        <w:rPr>
          <w:rFonts w:asciiTheme="minorEastAsia" w:hAnsiTheme="minorEastAsia" w:cs="Times New Roman"/>
          <w:kern w:val="0"/>
          <w:szCs w:val="21"/>
          <w:lang w:val="zh-CN"/>
        </w:rPr>
        <w:t>6</w:t>
      </w:r>
    </w:p>
    <w:p w:rsidR="00845351" w:rsidRPr="00E258B5" w:rsidRDefault="00845351" w:rsidP="00E258B5">
      <w:pPr>
        <w:spacing w:line="360" w:lineRule="auto"/>
        <w:ind w:firstLineChars="236" w:firstLine="496"/>
        <w:rPr>
          <w:rFonts w:asciiTheme="minorEastAsia" w:hAnsiTheme="minorEastAsia" w:cs="Times New Roman"/>
          <w:kern w:val="0"/>
          <w:szCs w:val="21"/>
          <w:lang w:val="zh-CN"/>
        </w:rPr>
      </w:pPr>
      <w:r w:rsidRPr="00E258B5">
        <w:rPr>
          <w:rFonts w:asciiTheme="minorEastAsia" w:hAnsiTheme="minorEastAsia" w:cs="Times New Roman"/>
          <w:kern w:val="0"/>
          <w:szCs w:val="21"/>
          <w:lang w:val="zh-CN"/>
        </w:rPr>
        <w:t>3.黄春长/1、查小春/2、庞奖励/3、周亚利/4合作发表论文2,4,8,1</w:t>
      </w:r>
      <w:r w:rsidR="004D0AA0" w:rsidRPr="00E258B5">
        <w:rPr>
          <w:rFonts w:asciiTheme="minorEastAsia" w:hAnsiTheme="minorEastAsia" w:cs="Times New Roman" w:hint="eastAsia"/>
          <w:kern w:val="0"/>
          <w:szCs w:val="21"/>
          <w:lang w:val="zh-CN"/>
        </w:rPr>
        <w:t>3</w:t>
      </w:r>
      <w:r w:rsidR="005C7DB7" w:rsidRPr="00E258B5">
        <w:rPr>
          <w:rFonts w:asciiTheme="minorEastAsia" w:hAnsiTheme="minorEastAsia" w:cs="Times New Roman" w:hint="eastAsia"/>
          <w:kern w:val="0"/>
          <w:szCs w:val="21"/>
          <w:lang w:val="zh-CN"/>
        </w:rPr>
        <w:t>,16,18,20</w:t>
      </w:r>
    </w:p>
    <w:p w:rsidR="00845351" w:rsidRPr="00E258B5" w:rsidRDefault="00845351" w:rsidP="00E258B5">
      <w:pPr>
        <w:spacing w:line="360" w:lineRule="auto"/>
        <w:ind w:firstLineChars="236" w:firstLine="496"/>
        <w:rPr>
          <w:rFonts w:asciiTheme="minorEastAsia" w:hAnsiTheme="minorEastAsia" w:cs="Times New Roman"/>
          <w:kern w:val="0"/>
          <w:szCs w:val="21"/>
          <w:lang w:val="zh-CN"/>
        </w:rPr>
      </w:pPr>
      <w:r w:rsidRPr="00E258B5">
        <w:rPr>
          <w:rFonts w:asciiTheme="minorEastAsia" w:hAnsiTheme="minorEastAsia" w:cs="Times New Roman"/>
          <w:kern w:val="0"/>
          <w:szCs w:val="21"/>
          <w:lang w:val="zh-CN"/>
        </w:rPr>
        <w:t>4.黄春长/1、查小春/2、庞奖励/3、周亚利/4、张玉柱/7合作发表论文</w:t>
      </w:r>
      <w:r w:rsidRPr="00E258B5">
        <w:rPr>
          <w:rFonts w:asciiTheme="minorEastAsia" w:hAnsiTheme="minorEastAsia" w:cs="Times New Roman" w:hint="eastAsia"/>
          <w:kern w:val="0"/>
          <w:szCs w:val="21"/>
          <w:lang w:val="zh-CN"/>
        </w:rPr>
        <w:t>7,</w:t>
      </w:r>
      <w:r w:rsidRPr="00E258B5">
        <w:rPr>
          <w:rFonts w:asciiTheme="minorEastAsia" w:hAnsiTheme="minorEastAsia" w:cs="Times New Roman"/>
          <w:kern w:val="0"/>
          <w:szCs w:val="21"/>
          <w:lang w:val="zh-CN"/>
        </w:rPr>
        <w:t>10</w:t>
      </w:r>
    </w:p>
    <w:p w:rsidR="00845351" w:rsidRPr="00E258B5" w:rsidRDefault="00845351" w:rsidP="00E258B5">
      <w:pPr>
        <w:spacing w:line="360" w:lineRule="auto"/>
        <w:ind w:firstLineChars="236" w:firstLine="496"/>
        <w:rPr>
          <w:rFonts w:asciiTheme="minorEastAsia" w:hAnsiTheme="minorEastAsia" w:cs="Times New Roman"/>
          <w:kern w:val="0"/>
          <w:szCs w:val="21"/>
          <w:lang w:val="zh-CN"/>
        </w:rPr>
      </w:pPr>
      <w:r w:rsidRPr="00E258B5">
        <w:rPr>
          <w:rFonts w:asciiTheme="minorEastAsia" w:hAnsiTheme="minorEastAsia" w:cs="Times New Roman"/>
          <w:kern w:val="0"/>
          <w:szCs w:val="21"/>
          <w:lang w:val="zh-CN"/>
        </w:rPr>
        <w:t>5.黄春长/1、查小春/2、庞奖励/3、李瑜琴/5合作发表论文</w:t>
      </w:r>
      <w:r w:rsidRPr="00E258B5">
        <w:rPr>
          <w:rFonts w:asciiTheme="minorEastAsia" w:hAnsiTheme="minorEastAsia" w:cs="Times New Roman" w:hint="eastAsia"/>
          <w:kern w:val="0"/>
          <w:szCs w:val="21"/>
          <w:lang w:val="zh-CN"/>
        </w:rPr>
        <w:t>2</w:t>
      </w:r>
      <w:r w:rsidR="001D1528" w:rsidRPr="00E258B5">
        <w:rPr>
          <w:rFonts w:asciiTheme="minorEastAsia" w:hAnsiTheme="minorEastAsia" w:cs="Times New Roman" w:hint="eastAsia"/>
          <w:kern w:val="0"/>
          <w:szCs w:val="21"/>
          <w:lang w:val="zh-CN"/>
        </w:rPr>
        <w:t>,12,</w:t>
      </w:r>
      <w:r w:rsidRPr="00E258B5">
        <w:rPr>
          <w:rFonts w:asciiTheme="minorEastAsia" w:hAnsiTheme="minorEastAsia" w:cs="Times New Roman"/>
          <w:kern w:val="0"/>
          <w:szCs w:val="21"/>
          <w:lang w:val="zh-CN"/>
        </w:rPr>
        <w:t>15</w:t>
      </w:r>
    </w:p>
    <w:p w:rsidR="00845351" w:rsidRPr="00E258B5" w:rsidRDefault="005C7DB7" w:rsidP="00E258B5">
      <w:pPr>
        <w:spacing w:line="360" w:lineRule="auto"/>
        <w:ind w:firstLineChars="236" w:firstLine="496"/>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6</w:t>
      </w:r>
      <w:r w:rsidR="00845351" w:rsidRPr="00E258B5">
        <w:rPr>
          <w:rFonts w:asciiTheme="minorEastAsia" w:hAnsiTheme="minorEastAsia" w:cs="Times New Roman"/>
          <w:kern w:val="0"/>
          <w:szCs w:val="21"/>
          <w:lang w:val="zh-CN"/>
        </w:rPr>
        <w:t>.黄春长/1、</w:t>
      </w:r>
      <w:r w:rsidR="006A638A" w:rsidRPr="00E258B5">
        <w:rPr>
          <w:rFonts w:asciiTheme="minorEastAsia" w:hAnsiTheme="minorEastAsia" w:cs="Times New Roman"/>
          <w:kern w:val="0"/>
          <w:szCs w:val="21"/>
          <w:lang w:val="zh-CN"/>
        </w:rPr>
        <w:t>查小春/2、</w:t>
      </w:r>
      <w:r w:rsidR="00845351" w:rsidRPr="00E258B5">
        <w:rPr>
          <w:rFonts w:asciiTheme="minorEastAsia" w:hAnsiTheme="minorEastAsia" w:cs="Times New Roman"/>
          <w:kern w:val="0"/>
          <w:szCs w:val="21"/>
          <w:lang w:val="zh-CN"/>
        </w:rPr>
        <w:t>殷淑燕/6合作发表论文19</w:t>
      </w:r>
    </w:p>
    <w:p w:rsidR="00845351" w:rsidRPr="00E258B5" w:rsidRDefault="005C7DB7" w:rsidP="00E258B5">
      <w:pPr>
        <w:spacing w:line="360" w:lineRule="auto"/>
        <w:ind w:firstLineChars="236" w:firstLine="496"/>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7</w:t>
      </w:r>
      <w:r w:rsidR="00845351" w:rsidRPr="00E258B5">
        <w:rPr>
          <w:rFonts w:asciiTheme="minorEastAsia" w:hAnsiTheme="minorEastAsia" w:cs="Times New Roman"/>
          <w:kern w:val="0"/>
          <w:szCs w:val="21"/>
          <w:lang w:val="zh-CN"/>
        </w:rPr>
        <w:t>.黄春长/1、谭志海/8合作发表论文9</w:t>
      </w:r>
    </w:p>
    <w:p w:rsidR="00845351" w:rsidRPr="00E258B5" w:rsidRDefault="005C7DB7" w:rsidP="00E258B5">
      <w:pPr>
        <w:spacing w:line="360" w:lineRule="auto"/>
        <w:ind w:firstLineChars="236" w:firstLine="496"/>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8</w:t>
      </w:r>
      <w:r w:rsidR="00845351" w:rsidRPr="00E258B5">
        <w:rPr>
          <w:rFonts w:asciiTheme="minorEastAsia" w:hAnsiTheme="minorEastAsia" w:cs="Times New Roman" w:hint="eastAsia"/>
          <w:kern w:val="0"/>
          <w:szCs w:val="21"/>
          <w:lang w:val="zh-CN"/>
        </w:rPr>
        <w:t>.</w:t>
      </w:r>
      <w:r w:rsidR="00845351" w:rsidRPr="00E258B5">
        <w:rPr>
          <w:rFonts w:asciiTheme="minorEastAsia" w:hAnsiTheme="minorEastAsia" w:cs="Times New Roman"/>
          <w:kern w:val="0"/>
          <w:szCs w:val="21"/>
          <w:lang w:val="zh-CN"/>
        </w:rPr>
        <w:t>黄春长/1、查小春/2、庞奖励/3、周亚利/4</w:t>
      </w:r>
      <w:r w:rsidR="00845351" w:rsidRPr="00E258B5">
        <w:rPr>
          <w:rFonts w:asciiTheme="minorEastAsia" w:hAnsiTheme="minorEastAsia" w:cs="Times New Roman" w:hint="eastAsia"/>
          <w:kern w:val="0"/>
          <w:szCs w:val="21"/>
          <w:lang w:val="zh-CN"/>
        </w:rPr>
        <w:t>、</w:t>
      </w:r>
      <w:r w:rsidR="00845351" w:rsidRPr="00E258B5">
        <w:rPr>
          <w:rFonts w:asciiTheme="minorEastAsia" w:hAnsiTheme="minorEastAsia" w:cs="Times New Roman"/>
          <w:kern w:val="0"/>
          <w:szCs w:val="21"/>
          <w:lang w:val="zh-CN"/>
        </w:rPr>
        <w:t>李瑜琴/5</w:t>
      </w:r>
      <w:r w:rsidR="00845351" w:rsidRPr="00E258B5">
        <w:rPr>
          <w:rFonts w:asciiTheme="minorEastAsia" w:hAnsiTheme="minorEastAsia" w:cs="Times New Roman" w:hint="eastAsia"/>
          <w:kern w:val="0"/>
          <w:szCs w:val="21"/>
          <w:lang w:val="zh-CN"/>
        </w:rPr>
        <w:t>、</w:t>
      </w:r>
      <w:r w:rsidR="00845351" w:rsidRPr="00E258B5">
        <w:rPr>
          <w:rFonts w:asciiTheme="minorEastAsia" w:hAnsiTheme="minorEastAsia" w:cs="Times New Roman"/>
          <w:kern w:val="0"/>
          <w:szCs w:val="21"/>
          <w:lang w:val="zh-CN"/>
        </w:rPr>
        <w:t>张玉柱/7</w:t>
      </w:r>
      <w:r w:rsidR="00845351" w:rsidRPr="00E258B5">
        <w:rPr>
          <w:rFonts w:asciiTheme="minorEastAsia" w:hAnsiTheme="minorEastAsia" w:cs="Times New Roman" w:hint="eastAsia"/>
          <w:kern w:val="0"/>
          <w:szCs w:val="21"/>
          <w:lang w:val="zh-CN"/>
        </w:rPr>
        <w:t>、</w:t>
      </w:r>
      <w:r w:rsidR="00845351" w:rsidRPr="00E258B5">
        <w:rPr>
          <w:rFonts w:asciiTheme="minorEastAsia" w:hAnsiTheme="minorEastAsia" w:cs="Times New Roman"/>
          <w:kern w:val="0"/>
          <w:szCs w:val="21"/>
          <w:lang w:val="zh-CN"/>
        </w:rPr>
        <w:t>谭志海/8</w:t>
      </w:r>
      <w:r w:rsidR="00845351" w:rsidRPr="00E258B5">
        <w:rPr>
          <w:rFonts w:asciiTheme="minorEastAsia" w:hAnsiTheme="minorEastAsia" w:cs="Times New Roman" w:hint="eastAsia"/>
          <w:kern w:val="0"/>
          <w:szCs w:val="21"/>
          <w:lang w:val="zh-CN"/>
        </w:rPr>
        <w:t>共同荣获2018年陕西高等学校科学技术一等奖。</w:t>
      </w:r>
    </w:p>
    <w:p w:rsidR="00996643" w:rsidRPr="00515970" w:rsidRDefault="00996643" w:rsidP="00E258B5">
      <w:pPr>
        <w:spacing w:line="360" w:lineRule="auto"/>
        <w:rPr>
          <w:rFonts w:asciiTheme="minorEastAsia" w:hAnsiTheme="minorEastAsia"/>
          <w:b/>
          <w:kern w:val="0"/>
          <w:szCs w:val="21"/>
          <w:lang w:val="zh-CN"/>
        </w:rPr>
      </w:pPr>
      <w:r w:rsidRPr="00515970">
        <w:rPr>
          <w:rFonts w:asciiTheme="minorEastAsia" w:hAnsiTheme="minorEastAsia" w:hint="eastAsia"/>
          <w:b/>
          <w:kern w:val="0"/>
          <w:szCs w:val="21"/>
          <w:lang w:val="zh-CN"/>
        </w:rPr>
        <w:t>四、主要完成单位排序</w:t>
      </w:r>
      <w:r w:rsidRPr="00515970">
        <w:rPr>
          <w:rFonts w:asciiTheme="minorEastAsia" w:hAnsiTheme="minorEastAsia"/>
          <w:b/>
          <w:kern w:val="0"/>
          <w:szCs w:val="21"/>
          <w:lang w:val="zh-CN"/>
        </w:rPr>
        <w:t>及贡献</w:t>
      </w:r>
    </w:p>
    <w:p w:rsidR="00BE2087" w:rsidRPr="00E258B5" w:rsidRDefault="00BE2087" w:rsidP="00E258B5">
      <w:pPr>
        <w:spacing w:line="360" w:lineRule="auto"/>
        <w:ind w:firstLineChars="152" w:firstLine="319"/>
        <w:rPr>
          <w:rFonts w:asciiTheme="minorEastAsia" w:hAnsiTheme="minorEastAsia" w:cs="Times New Roman"/>
          <w:kern w:val="0"/>
          <w:szCs w:val="21"/>
          <w:lang w:val="zh-CN"/>
        </w:rPr>
      </w:pPr>
      <w:r w:rsidRPr="00E258B5">
        <w:rPr>
          <w:rFonts w:asciiTheme="minorEastAsia" w:hAnsiTheme="minorEastAsia" w:cs="Times New Roman"/>
          <w:kern w:val="0"/>
          <w:szCs w:val="21"/>
          <w:lang w:val="zh-CN"/>
        </w:rPr>
        <w:t>1、陕西师范大学</w:t>
      </w:r>
    </w:p>
    <w:p w:rsidR="00BE2087" w:rsidRPr="00E258B5" w:rsidRDefault="00BE2087" w:rsidP="00E258B5">
      <w:pPr>
        <w:spacing w:line="360" w:lineRule="auto"/>
        <w:ind w:firstLineChars="236" w:firstLine="496"/>
        <w:rPr>
          <w:rFonts w:asciiTheme="minorEastAsia" w:hAnsiTheme="minorEastAsia"/>
          <w:kern w:val="0"/>
          <w:szCs w:val="21"/>
          <w:lang w:val="zh-CN"/>
        </w:rPr>
      </w:pPr>
      <w:r w:rsidRPr="00E258B5">
        <w:rPr>
          <w:rFonts w:asciiTheme="minorEastAsia" w:hAnsiTheme="minorEastAsia" w:hint="eastAsia"/>
          <w:kern w:val="0"/>
          <w:szCs w:val="21"/>
          <w:lang w:val="zh-CN"/>
        </w:rPr>
        <w:t>作为本项目的依托单位，陕西师范大学为项目的顺利完成、并且取得具有显著创造性的成果，做出了重要贡献，主要体现在：</w:t>
      </w:r>
    </w:p>
    <w:p w:rsidR="00BE2087" w:rsidRPr="00E258B5" w:rsidRDefault="00BE2087" w:rsidP="00E258B5">
      <w:pPr>
        <w:spacing w:line="360" w:lineRule="auto"/>
        <w:ind w:firstLineChars="236" w:firstLine="496"/>
        <w:rPr>
          <w:rFonts w:asciiTheme="minorEastAsia" w:hAnsiTheme="minorEastAsia"/>
          <w:kern w:val="0"/>
          <w:szCs w:val="21"/>
          <w:lang w:val="zh-CN"/>
        </w:rPr>
      </w:pPr>
      <w:r w:rsidRPr="00E258B5">
        <w:rPr>
          <w:rFonts w:asciiTheme="minorEastAsia" w:hAnsiTheme="minorEastAsia" w:hint="eastAsia"/>
          <w:kern w:val="0"/>
          <w:szCs w:val="21"/>
          <w:lang w:val="zh-CN"/>
        </w:rPr>
        <w:t>1）组织并完成了项目策划和实施工作；</w:t>
      </w:r>
    </w:p>
    <w:p w:rsidR="00BE2087" w:rsidRPr="00E258B5" w:rsidRDefault="00BE2087" w:rsidP="00E258B5">
      <w:pPr>
        <w:spacing w:line="360" w:lineRule="auto"/>
        <w:ind w:firstLineChars="236" w:firstLine="496"/>
        <w:rPr>
          <w:rFonts w:asciiTheme="minorEastAsia" w:hAnsiTheme="minorEastAsia"/>
          <w:kern w:val="0"/>
          <w:szCs w:val="21"/>
          <w:lang w:val="zh-CN"/>
        </w:rPr>
      </w:pPr>
      <w:r w:rsidRPr="00E258B5">
        <w:rPr>
          <w:rFonts w:asciiTheme="minorEastAsia" w:hAnsiTheme="minorEastAsia" w:hint="eastAsia"/>
          <w:kern w:val="0"/>
          <w:szCs w:val="21"/>
          <w:lang w:val="zh-CN"/>
        </w:rPr>
        <w:t>2）为项目的顺利实施提供了人力资源与良好的工作环境与场所；</w:t>
      </w:r>
    </w:p>
    <w:p w:rsidR="00BE2087" w:rsidRPr="00E258B5" w:rsidRDefault="00BE2087" w:rsidP="00E258B5">
      <w:pPr>
        <w:spacing w:line="360" w:lineRule="auto"/>
        <w:ind w:firstLineChars="236" w:firstLine="496"/>
        <w:rPr>
          <w:rFonts w:asciiTheme="minorEastAsia" w:hAnsiTheme="minorEastAsia"/>
          <w:kern w:val="0"/>
          <w:szCs w:val="21"/>
          <w:lang w:val="zh-CN"/>
        </w:rPr>
      </w:pPr>
      <w:r w:rsidRPr="00E258B5">
        <w:rPr>
          <w:rFonts w:asciiTheme="minorEastAsia" w:hAnsiTheme="minorEastAsia" w:hint="eastAsia"/>
          <w:kern w:val="0"/>
          <w:szCs w:val="21"/>
          <w:lang w:val="zh-CN"/>
        </w:rPr>
        <w:t>3）提供了本项目所需的设备、能源、图书资料和网络数据库等资源；</w:t>
      </w:r>
    </w:p>
    <w:p w:rsidR="00BE2087" w:rsidRPr="00E258B5" w:rsidRDefault="00BE2087" w:rsidP="00E258B5">
      <w:pPr>
        <w:spacing w:line="360" w:lineRule="auto"/>
        <w:ind w:firstLineChars="236" w:firstLine="496"/>
        <w:rPr>
          <w:rFonts w:asciiTheme="minorEastAsia" w:hAnsiTheme="minorEastAsia"/>
          <w:kern w:val="0"/>
          <w:szCs w:val="21"/>
          <w:lang w:val="zh-CN"/>
        </w:rPr>
      </w:pPr>
      <w:r w:rsidRPr="00E258B5">
        <w:rPr>
          <w:rFonts w:asciiTheme="minorEastAsia" w:hAnsiTheme="minorEastAsia" w:hint="eastAsia"/>
          <w:kern w:val="0"/>
          <w:szCs w:val="21"/>
          <w:lang w:val="zh-CN"/>
        </w:rPr>
        <w:t>4）地理科学与旅游学院的沉积物与土壤理化分析实验室、释光测试实验室，数字模拟分析实验室等，提供了研究所需要实验设备条件。</w:t>
      </w:r>
    </w:p>
    <w:p w:rsidR="00BE2087" w:rsidRPr="00E258B5" w:rsidRDefault="00BE2087" w:rsidP="00E258B5">
      <w:pPr>
        <w:spacing w:line="360" w:lineRule="auto"/>
        <w:ind w:firstLineChars="152" w:firstLine="319"/>
        <w:rPr>
          <w:rFonts w:asciiTheme="minorEastAsia" w:hAnsiTheme="minorEastAsia" w:cs="Times New Roman"/>
          <w:kern w:val="0"/>
          <w:szCs w:val="21"/>
          <w:lang w:val="zh-CN"/>
        </w:rPr>
      </w:pPr>
      <w:r w:rsidRPr="00E258B5">
        <w:rPr>
          <w:rFonts w:asciiTheme="minorEastAsia" w:hAnsiTheme="minorEastAsia" w:cs="Times New Roman"/>
          <w:kern w:val="0"/>
          <w:szCs w:val="21"/>
          <w:lang w:val="zh-CN"/>
        </w:rPr>
        <w:t>2、中国科学院地球环境研究所</w:t>
      </w:r>
    </w:p>
    <w:p w:rsidR="00BE2087" w:rsidRPr="00E258B5" w:rsidRDefault="00361DE8" w:rsidP="00E258B5">
      <w:pPr>
        <w:spacing w:line="360" w:lineRule="auto"/>
        <w:ind w:firstLineChars="236" w:firstLine="496"/>
        <w:rPr>
          <w:rFonts w:asciiTheme="minorEastAsia" w:hAnsiTheme="minorEastAsia"/>
          <w:kern w:val="0"/>
          <w:szCs w:val="21"/>
          <w:lang w:val="zh-CN"/>
        </w:rPr>
      </w:pPr>
      <w:r w:rsidRPr="00E258B5">
        <w:rPr>
          <w:rFonts w:asciiTheme="minorEastAsia" w:hAnsiTheme="minorEastAsia" w:hint="eastAsia"/>
          <w:kern w:val="0"/>
          <w:szCs w:val="21"/>
          <w:lang w:val="zh-CN"/>
        </w:rPr>
        <w:t>作为本项目的参与单位，中国科学院地球环境研究所为项目的顺利完成、并取得具有显著创造性的成果，</w:t>
      </w:r>
      <w:r w:rsidR="00BE2087" w:rsidRPr="00E258B5">
        <w:rPr>
          <w:rFonts w:asciiTheme="minorEastAsia" w:hAnsiTheme="minorEastAsia" w:hint="eastAsia"/>
          <w:kern w:val="0"/>
          <w:szCs w:val="21"/>
          <w:lang w:val="zh-CN"/>
        </w:rPr>
        <w:t>做出了重要贡献，主要体现在：</w:t>
      </w:r>
    </w:p>
    <w:p w:rsidR="00BE2087" w:rsidRPr="00E258B5" w:rsidRDefault="00BE2087" w:rsidP="00E258B5">
      <w:pPr>
        <w:spacing w:line="360" w:lineRule="auto"/>
        <w:ind w:left="566"/>
        <w:rPr>
          <w:rFonts w:asciiTheme="minorEastAsia" w:hAnsiTheme="minorEastAsia"/>
          <w:kern w:val="0"/>
          <w:szCs w:val="21"/>
          <w:lang w:val="zh-CN"/>
        </w:rPr>
      </w:pPr>
      <w:r w:rsidRPr="00E258B5">
        <w:rPr>
          <w:rFonts w:asciiTheme="minorEastAsia" w:hAnsiTheme="minorEastAsia" w:hint="eastAsia"/>
          <w:kern w:val="0"/>
          <w:szCs w:val="21"/>
          <w:lang w:val="zh-CN"/>
        </w:rPr>
        <w:t>1）本所国家重点实验室大型仪器测试分析平台，为该项目的开展，提供了部分测试分析条件。</w:t>
      </w:r>
    </w:p>
    <w:p w:rsidR="00BE2087" w:rsidRPr="00E258B5" w:rsidRDefault="00BE2087" w:rsidP="00E258B5">
      <w:pPr>
        <w:spacing w:line="360" w:lineRule="auto"/>
        <w:ind w:left="566"/>
        <w:rPr>
          <w:rFonts w:asciiTheme="minorEastAsia" w:hAnsiTheme="minorEastAsia"/>
          <w:kern w:val="0"/>
          <w:szCs w:val="21"/>
          <w:lang w:val="zh-CN"/>
        </w:rPr>
      </w:pPr>
      <w:r w:rsidRPr="00E258B5">
        <w:rPr>
          <w:rFonts w:asciiTheme="minorEastAsia" w:hAnsiTheme="minorEastAsia" w:hint="eastAsia"/>
          <w:kern w:val="0"/>
          <w:szCs w:val="21"/>
          <w:lang w:val="zh-CN"/>
        </w:rPr>
        <w:t>2）本所网络资源数据库，为该项目的进行，提供了文献资料支持。</w:t>
      </w:r>
    </w:p>
    <w:p w:rsidR="00996643" w:rsidRPr="00515970" w:rsidRDefault="00996643" w:rsidP="00E258B5">
      <w:pPr>
        <w:spacing w:line="360" w:lineRule="auto"/>
        <w:rPr>
          <w:rFonts w:asciiTheme="minorEastAsia" w:hAnsiTheme="minorEastAsia"/>
          <w:b/>
          <w:kern w:val="0"/>
          <w:szCs w:val="21"/>
          <w:lang w:val="zh-CN"/>
        </w:rPr>
      </w:pPr>
      <w:bookmarkStart w:id="0" w:name="_GoBack"/>
      <w:bookmarkEnd w:id="0"/>
      <w:r w:rsidRPr="00515970">
        <w:rPr>
          <w:rFonts w:asciiTheme="minorEastAsia" w:hAnsiTheme="minorEastAsia" w:hint="eastAsia"/>
          <w:b/>
          <w:kern w:val="0"/>
          <w:szCs w:val="21"/>
          <w:lang w:val="zh-CN"/>
        </w:rPr>
        <w:lastRenderedPageBreak/>
        <w:t>五</w:t>
      </w:r>
      <w:r w:rsidRPr="00515970">
        <w:rPr>
          <w:rFonts w:asciiTheme="minorEastAsia" w:hAnsiTheme="minorEastAsia"/>
          <w:b/>
          <w:kern w:val="0"/>
          <w:szCs w:val="21"/>
          <w:lang w:val="zh-CN"/>
        </w:rPr>
        <w:t>、</w:t>
      </w:r>
      <w:r w:rsidRPr="00515970">
        <w:rPr>
          <w:rFonts w:asciiTheme="minorEastAsia" w:hAnsiTheme="minorEastAsia" w:hint="eastAsia"/>
          <w:b/>
          <w:kern w:val="0"/>
          <w:szCs w:val="21"/>
          <w:lang w:val="zh-CN"/>
        </w:rPr>
        <w:t>完成</w:t>
      </w:r>
      <w:r w:rsidRPr="00515970">
        <w:rPr>
          <w:rFonts w:asciiTheme="minorEastAsia" w:hAnsiTheme="minorEastAsia"/>
          <w:b/>
          <w:kern w:val="0"/>
          <w:szCs w:val="21"/>
          <w:lang w:val="zh-CN"/>
        </w:rPr>
        <w:t>单位合作关系说明</w:t>
      </w:r>
    </w:p>
    <w:p w:rsidR="00505BC3" w:rsidRPr="00E258B5" w:rsidRDefault="003F1089" w:rsidP="00E258B5">
      <w:pPr>
        <w:spacing w:line="360" w:lineRule="auto"/>
        <w:ind w:firstLineChars="236" w:firstLine="496"/>
        <w:rPr>
          <w:rFonts w:asciiTheme="minorEastAsia" w:hAnsiTheme="minorEastAsia"/>
          <w:kern w:val="0"/>
          <w:szCs w:val="21"/>
          <w:lang w:val="zh-CN"/>
        </w:rPr>
      </w:pPr>
      <w:r w:rsidRPr="00E258B5">
        <w:rPr>
          <w:rFonts w:asciiTheme="minorEastAsia" w:hAnsiTheme="minorEastAsia"/>
          <w:kern w:val="0"/>
          <w:szCs w:val="21"/>
          <w:lang w:val="zh-CN"/>
        </w:rPr>
        <w:t>陕西师范大学</w:t>
      </w:r>
      <w:r w:rsidRPr="00E258B5">
        <w:rPr>
          <w:rFonts w:asciiTheme="minorEastAsia" w:hAnsiTheme="minorEastAsia" w:hint="eastAsia"/>
          <w:kern w:val="0"/>
          <w:szCs w:val="21"/>
          <w:lang w:val="zh-CN"/>
        </w:rPr>
        <w:t>和</w:t>
      </w:r>
      <w:r w:rsidRPr="00E258B5">
        <w:rPr>
          <w:rFonts w:asciiTheme="minorEastAsia" w:hAnsiTheme="minorEastAsia"/>
          <w:kern w:val="0"/>
          <w:szCs w:val="21"/>
          <w:lang w:val="zh-CN"/>
        </w:rPr>
        <w:t>中国科学院地球环境研究所</w:t>
      </w:r>
      <w:r w:rsidRPr="00E258B5">
        <w:rPr>
          <w:rFonts w:asciiTheme="minorEastAsia" w:hAnsiTheme="minorEastAsia" w:hint="eastAsia"/>
          <w:kern w:val="0"/>
          <w:szCs w:val="21"/>
          <w:lang w:val="zh-CN"/>
        </w:rPr>
        <w:t>长期以来</w:t>
      </w:r>
      <w:r w:rsidR="00F10FAA" w:rsidRPr="00E258B5">
        <w:rPr>
          <w:rFonts w:asciiTheme="minorEastAsia" w:hAnsiTheme="minorEastAsia" w:hint="eastAsia"/>
          <w:kern w:val="0"/>
          <w:szCs w:val="21"/>
          <w:lang w:val="zh-CN"/>
        </w:rPr>
        <w:t>在科研方面</w:t>
      </w:r>
      <w:r w:rsidRPr="00E258B5">
        <w:rPr>
          <w:rFonts w:asciiTheme="minorEastAsia" w:hAnsiTheme="minorEastAsia" w:hint="eastAsia"/>
          <w:kern w:val="0"/>
          <w:szCs w:val="21"/>
          <w:lang w:val="zh-CN"/>
        </w:rPr>
        <w:t>存在着密切的合作关系。</w:t>
      </w:r>
      <w:r w:rsidR="00576A7B" w:rsidRPr="00E258B5">
        <w:rPr>
          <w:rFonts w:asciiTheme="minorEastAsia" w:hAnsiTheme="minorEastAsia" w:hint="eastAsia"/>
          <w:kern w:val="0"/>
          <w:szCs w:val="21"/>
          <w:lang w:val="zh-CN"/>
        </w:rPr>
        <w:t>黄春长教授是该所黄土与第四纪国家重点实验室客座教授、学术委员会委员。</w:t>
      </w:r>
      <w:r w:rsidR="00F10FAA" w:rsidRPr="00E258B5">
        <w:rPr>
          <w:rFonts w:asciiTheme="minorEastAsia" w:hAnsiTheme="minorEastAsia" w:hint="eastAsia"/>
          <w:kern w:val="0"/>
          <w:szCs w:val="21"/>
          <w:lang w:val="zh-CN"/>
        </w:rPr>
        <w:t>而且，</w:t>
      </w:r>
      <w:r w:rsidRPr="00E258B5">
        <w:rPr>
          <w:rFonts w:asciiTheme="minorEastAsia" w:hAnsiTheme="minorEastAsia" w:hint="eastAsia"/>
          <w:kern w:val="0"/>
          <w:szCs w:val="21"/>
          <w:lang w:val="zh-CN"/>
        </w:rPr>
        <w:t>项目完成人谭志海在陕西师范大学</w:t>
      </w:r>
      <w:r w:rsidR="00F10FAA" w:rsidRPr="00E258B5">
        <w:rPr>
          <w:rFonts w:asciiTheme="minorEastAsia" w:hAnsiTheme="minorEastAsia" w:hint="eastAsia"/>
          <w:kern w:val="0"/>
          <w:szCs w:val="21"/>
          <w:lang w:val="zh-CN"/>
        </w:rPr>
        <w:t>获得</w:t>
      </w:r>
      <w:r w:rsidRPr="00E258B5">
        <w:rPr>
          <w:rFonts w:asciiTheme="minorEastAsia" w:hAnsiTheme="minorEastAsia" w:hint="eastAsia"/>
          <w:kern w:val="0"/>
          <w:szCs w:val="21"/>
          <w:lang w:val="zh-CN"/>
        </w:rPr>
        <w:t>博士研究生学位</w:t>
      </w:r>
      <w:r w:rsidR="00F10FAA" w:rsidRPr="00E258B5">
        <w:rPr>
          <w:rFonts w:asciiTheme="minorEastAsia" w:hAnsiTheme="minorEastAsia" w:hint="eastAsia"/>
          <w:kern w:val="0"/>
          <w:szCs w:val="21"/>
          <w:lang w:val="zh-CN"/>
        </w:rPr>
        <w:t>后</w:t>
      </w:r>
      <w:r w:rsidRPr="00E258B5">
        <w:rPr>
          <w:rFonts w:asciiTheme="minorEastAsia" w:hAnsiTheme="minorEastAsia" w:hint="eastAsia"/>
          <w:kern w:val="0"/>
          <w:szCs w:val="21"/>
          <w:lang w:val="zh-CN"/>
        </w:rPr>
        <w:t>，直接</w:t>
      </w:r>
      <w:r w:rsidR="00F10FAA" w:rsidRPr="00E258B5">
        <w:rPr>
          <w:rFonts w:asciiTheme="minorEastAsia" w:hAnsiTheme="minorEastAsia" w:hint="eastAsia"/>
          <w:kern w:val="0"/>
          <w:szCs w:val="21"/>
          <w:lang w:val="zh-CN"/>
        </w:rPr>
        <w:t>申请进入</w:t>
      </w:r>
      <w:r w:rsidRPr="00E258B5">
        <w:rPr>
          <w:rFonts w:asciiTheme="minorEastAsia" w:hAnsiTheme="minorEastAsia"/>
          <w:kern w:val="0"/>
          <w:szCs w:val="21"/>
          <w:lang w:val="zh-CN"/>
        </w:rPr>
        <w:t>中国科学院地球环境研究所</w:t>
      </w:r>
      <w:r w:rsidR="00F10FAA" w:rsidRPr="00E258B5">
        <w:rPr>
          <w:rFonts w:asciiTheme="minorEastAsia" w:hAnsiTheme="minorEastAsia" w:hint="eastAsia"/>
          <w:kern w:val="0"/>
          <w:szCs w:val="21"/>
          <w:lang w:val="zh-CN"/>
        </w:rPr>
        <w:t>博士后工作站，继续开展本项目的后续工作。使得在项目</w:t>
      </w:r>
      <w:r w:rsidR="002B3577" w:rsidRPr="00E258B5">
        <w:rPr>
          <w:rFonts w:asciiTheme="minorEastAsia" w:hAnsiTheme="minorEastAsia" w:hint="eastAsia"/>
          <w:kern w:val="0"/>
          <w:szCs w:val="21"/>
          <w:lang w:val="zh-CN"/>
        </w:rPr>
        <w:t>开展</w:t>
      </w:r>
      <w:r w:rsidR="00F10FAA" w:rsidRPr="00E258B5">
        <w:rPr>
          <w:rFonts w:asciiTheme="minorEastAsia" w:hAnsiTheme="minorEastAsia" w:hint="eastAsia"/>
          <w:kern w:val="0"/>
          <w:szCs w:val="21"/>
          <w:lang w:val="zh-CN"/>
        </w:rPr>
        <w:t>期间，合作单位—</w:t>
      </w:r>
      <w:r w:rsidR="002B3577" w:rsidRPr="00E258B5">
        <w:rPr>
          <w:rFonts w:asciiTheme="minorEastAsia" w:hAnsiTheme="minorEastAsia"/>
          <w:kern w:val="0"/>
          <w:szCs w:val="21"/>
          <w:lang w:val="zh-CN"/>
        </w:rPr>
        <w:t>中国科学院地球环境</w:t>
      </w:r>
      <w:r w:rsidR="002B3577" w:rsidRPr="00E258B5">
        <w:rPr>
          <w:rFonts w:asciiTheme="minorEastAsia" w:hAnsiTheme="minorEastAsia" w:hint="eastAsia"/>
          <w:kern w:val="0"/>
          <w:szCs w:val="21"/>
          <w:lang w:val="zh-CN"/>
        </w:rPr>
        <w:t>研究所的大型仪器测试分析平台，以及丰富的网络资源数据库等为本项目的完成提供了部分测试分析条件和文献资料支持。</w:t>
      </w:r>
    </w:p>
    <w:p w:rsidR="00996643" w:rsidRPr="00515970" w:rsidRDefault="00996643" w:rsidP="00E258B5">
      <w:pPr>
        <w:spacing w:line="360" w:lineRule="auto"/>
        <w:rPr>
          <w:rFonts w:asciiTheme="minorEastAsia" w:hAnsiTheme="minorEastAsia"/>
          <w:b/>
          <w:kern w:val="0"/>
          <w:szCs w:val="21"/>
          <w:lang w:val="zh-CN"/>
        </w:rPr>
      </w:pPr>
      <w:r w:rsidRPr="00515970">
        <w:rPr>
          <w:rFonts w:asciiTheme="minorEastAsia" w:hAnsiTheme="minorEastAsia" w:hint="eastAsia"/>
          <w:b/>
          <w:kern w:val="0"/>
          <w:szCs w:val="21"/>
          <w:lang w:val="zh-CN"/>
        </w:rPr>
        <w:t>六、项目简介</w:t>
      </w:r>
    </w:p>
    <w:p w:rsidR="00BE2087" w:rsidRPr="00E258B5" w:rsidRDefault="00BE2087" w:rsidP="00E258B5">
      <w:pPr>
        <w:spacing w:line="360" w:lineRule="auto"/>
        <w:ind w:firstLineChars="236" w:firstLine="496"/>
        <w:rPr>
          <w:rFonts w:asciiTheme="minorEastAsia" w:hAnsiTheme="minorEastAsia" w:cs="Times New Roman"/>
          <w:kern w:val="0"/>
          <w:szCs w:val="21"/>
          <w:lang w:val="zh-CN"/>
        </w:rPr>
      </w:pPr>
      <w:r w:rsidRPr="00E258B5">
        <w:rPr>
          <w:rFonts w:asciiTheme="minorEastAsia" w:hAnsiTheme="minorEastAsia" w:cs="Times New Roman"/>
          <w:kern w:val="0"/>
          <w:szCs w:val="21"/>
          <w:lang w:val="zh-CN"/>
        </w:rPr>
        <w:t>本项目研究了全球变化科学领域当中关于“最近一万年来气候水文变化”方面的前沿性问题。通过在渭河流域进行全面的野外考察、观察测量、系统采样、</w:t>
      </w:r>
      <w:r w:rsidR="00980070" w:rsidRPr="00E258B5">
        <w:rPr>
          <w:rFonts w:asciiTheme="minorEastAsia" w:hAnsiTheme="minorEastAsia" w:cs="Times New Roman"/>
          <w:kern w:val="0"/>
          <w:szCs w:val="21"/>
          <w:lang w:val="zh-CN"/>
        </w:rPr>
        <w:t>测年断代、</w:t>
      </w:r>
      <w:r w:rsidRPr="00E258B5">
        <w:rPr>
          <w:rFonts w:asciiTheme="minorEastAsia" w:hAnsiTheme="minorEastAsia" w:cs="Times New Roman"/>
          <w:kern w:val="0"/>
          <w:szCs w:val="21"/>
          <w:lang w:val="zh-CN"/>
        </w:rPr>
        <w:t>分析测试和综合分析论证基础上，获得了渭河及其主要支流全新世特大洪水事件的沉积学记录。采用多学科交叉的方法恢复了这些古洪水事件的洪峰水位，利用多种先进水文学模型恢复了其洪峰流量。然后采用多种方法，对这些水文分析成果进行了科学检验验证。发现渭河及其主要支流万年尺度特大洪水的洪峰流量，是水文观测记录最大洪水的2.0－5.0倍。从而弥补了超常尺度水文事件资料的空白，将这些河流洪水水文数据序列，延长到万年尺度。从而通过频率分析，在渭河及其主要支流建立起可靠的洪峰流量与频率关系。这就解决了水能源和水资源开发中的关键性问题，将使水利水电枢纽和防洪工程的洪水设计能够做到既安全又经济，因而具有重要的应用价值。同时，通过对气候变化规律的深入研究，结合OSL和</w:t>
      </w:r>
      <w:r w:rsidRPr="00E258B5">
        <w:rPr>
          <w:rFonts w:asciiTheme="minorEastAsia" w:hAnsiTheme="minorEastAsia" w:cs="Times New Roman"/>
          <w:kern w:val="0"/>
          <w:szCs w:val="21"/>
          <w:vertAlign w:val="superscript"/>
          <w:lang w:val="zh-CN"/>
        </w:rPr>
        <w:t>14</w:t>
      </w:r>
      <w:r w:rsidRPr="00E258B5">
        <w:rPr>
          <w:rFonts w:asciiTheme="minorEastAsia" w:hAnsiTheme="minorEastAsia" w:cs="Times New Roman"/>
          <w:kern w:val="0"/>
          <w:szCs w:val="21"/>
          <w:lang w:val="zh-CN"/>
        </w:rPr>
        <w:t>C技术测年，发现万年尺度特大洪水事件都发生在气候突变转折的阶段，尤其是距今7600-7400年前、5800-5000年前、4200－4000年前和3200－2800年前的时段。这些时段是以严重干旱和寒</w:t>
      </w:r>
      <w:r w:rsidR="006B15B1" w:rsidRPr="00E258B5">
        <w:rPr>
          <w:rFonts w:asciiTheme="minorEastAsia" w:hAnsiTheme="minorEastAsia" w:cs="Times New Roman"/>
          <w:kern w:val="0"/>
          <w:szCs w:val="21"/>
          <w:lang w:val="zh-CN"/>
        </w:rPr>
        <w:t>冷为特征的全球性气候突变事件，对于渭河流域资源环境产生了巨大的</w:t>
      </w:r>
      <w:r w:rsidRPr="00E258B5">
        <w:rPr>
          <w:rFonts w:asciiTheme="minorEastAsia" w:hAnsiTheme="minorEastAsia" w:cs="Times New Roman"/>
          <w:kern w:val="0"/>
          <w:szCs w:val="21"/>
          <w:lang w:val="zh-CN"/>
        </w:rPr>
        <w:t>影响。本项目的研究成果有力的证明，在全球性气候突变转折阶段，东亚季风大气环流状态极不稳定，气候变率增大，特大暴雨洪水和严重干旱等极端性事件皆有发生，导致流域代表土壤侵蚀和及自然灾害频繁发生。这就准确地掌握渭河流域一万年来的气候水文变化和特大洪水事件发生的时间性规律，深入地揭示了渭河流域季风气候水文系统对全球变化的响应规律，丰富了全球变化区域响应理论，因而具有重要的科学意义。</w:t>
      </w:r>
    </w:p>
    <w:p w:rsidR="00996643" w:rsidRPr="00515970" w:rsidRDefault="00996643" w:rsidP="00E258B5">
      <w:pPr>
        <w:spacing w:line="360" w:lineRule="auto"/>
        <w:rPr>
          <w:rFonts w:asciiTheme="minorEastAsia" w:hAnsiTheme="minorEastAsia" w:cs="仿宋_GB2312"/>
          <w:b/>
          <w:szCs w:val="21"/>
        </w:rPr>
      </w:pPr>
      <w:r w:rsidRPr="00515970">
        <w:rPr>
          <w:rFonts w:asciiTheme="minorEastAsia" w:hAnsiTheme="minorEastAsia" w:hint="eastAsia"/>
          <w:b/>
          <w:kern w:val="0"/>
          <w:szCs w:val="21"/>
          <w:lang w:val="zh-CN"/>
        </w:rPr>
        <w:t>七、</w:t>
      </w:r>
      <w:r w:rsidRPr="00515970">
        <w:rPr>
          <w:rFonts w:asciiTheme="minorEastAsia" w:hAnsiTheme="minorEastAsia" w:cs="仿宋_GB2312" w:hint="eastAsia"/>
          <w:b/>
          <w:szCs w:val="21"/>
        </w:rPr>
        <w:t>主要论文</w:t>
      </w:r>
      <w:r w:rsidRPr="00515970">
        <w:rPr>
          <w:rFonts w:asciiTheme="minorEastAsia" w:hAnsiTheme="minorEastAsia" w:cs="仿宋_GB2312"/>
          <w:b/>
          <w:szCs w:val="21"/>
        </w:rPr>
        <w:t>专著目录和主要</w:t>
      </w:r>
      <w:r w:rsidRPr="00515970">
        <w:rPr>
          <w:rFonts w:asciiTheme="minorEastAsia" w:hAnsiTheme="minorEastAsia" w:cs="仿宋_GB2312" w:hint="eastAsia"/>
          <w:b/>
          <w:szCs w:val="21"/>
        </w:rPr>
        <w:t>知识产权证明目录</w:t>
      </w:r>
      <w:r w:rsidR="00A96648" w:rsidRPr="00515970">
        <w:rPr>
          <w:rFonts w:asciiTheme="minorEastAsia" w:hAnsiTheme="minorEastAsia" w:cs="仿宋_GB2312"/>
          <w:b/>
          <w:szCs w:val="21"/>
        </w:rPr>
        <w:t>（</w:t>
      </w:r>
      <w:r w:rsidR="00A96648" w:rsidRPr="00515970">
        <w:rPr>
          <w:rFonts w:asciiTheme="minorEastAsia" w:hAnsiTheme="minorEastAsia" w:cs="仿宋_GB2312" w:hint="eastAsia"/>
          <w:b/>
          <w:szCs w:val="21"/>
        </w:rPr>
        <w:t>见</w:t>
      </w:r>
      <w:r w:rsidR="00A96648" w:rsidRPr="00515970">
        <w:rPr>
          <w:rFonts w:asciiTheme="minorEastAsia" w:hAnsiTheme="minorEastAsia" w:cs="仿宋_GB2312"/>
          <w:b/>
          <w:szCs w:val="21"/>
        </w:rPr>
        <w:t>列表）</w:t>
      </w:r>
    </w:p>
    <w:p w:rsidR="00996643" w:rsidRPr="00515970" w:rsidRDefault="00996643" w:rsidP="00E258B5">
      <w:pPr>
        <w:spacing w:line="360" w:lineRule="auto"/>
        <w:rPr>
          <w:rFonts w:asciiTheme="minorEastAsia" w:hAnsiTheme="minorEastAsia" w:cs="仿宋_GB2312"/>
          <w:b/>
          <w:szCs w:val="21"/>
        </w:rPr>
      </w:pPr>
      <w:r w:rsidRPr="00515970">
        <w:rPr>
          <w:rFonts w:asciiTheme="minorEastAsia" w:hAnsiTheme="minorEastAsia" w:cs="仿宋_GB2312" w:hint="eastAsia"/>
          <w:b/>
          <w:szCs w:val="21"/>
        </w:rPr>
        <w:t>八</w:t>
      </w:r>
      <w:r w:rsidRPr="00515970">
        <w:rPr>
          <w:rFonts w:asciiTheme="minorEastAsia" w:hAnsiTheme="minorEastAsia" w:cs="仿宋_GB2312"/>
          <w:b/>
          <w:szCs w:val="21"/>
        </w:rPr>
        <w:t>、客观评价</w:t>
      </w:r>
    </w:p>
    <w:p w:rsidR="00EB6E3A" w:rsidRPr="00E258B5" w:rsidRDefault="00EB6E3A" w:rsidP="00E258B5">
      <w:pPr>
        <w:spacing w:line="360" w:lineRule="auto"/>
        <w:ind w:firstLineChars="177" w:firstLine="372"/>
        <w:rPr>
          <w:rFonts w:asciiTheme="minorEastAsia" w:hAnsiTheme="minorEastAsia" w:cs="Times New Roman"/>
          <w:kern w:val="0"/>
          <w:szCs w:val="21"/>
        </w:rPr>
      </w:pPr>
      <w:r w:rsidRPr="00E258B5">
        <w:rPr>
          <w:rFonts w:asciiTheme="minorEastAsia" w:hAnsiTheme="minorEastAsia" w:cs="Times New Roman" w:hint="eastAsia"/>
          <w:kern w:val="0"/>
          <w:szCs w:val="21"/>
          <w:lang w:val="zh-CN"/>
        </w:rPr>
        <w:t>本项目的成果</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先后在本学科国内外著名学术期刊如《</w:t>
      </w:r>
      <w:r w:rsidRPr="00E258B5">
        <w:rPr>
          <w:rFonts w:asciiTheme="minorEastAsia" w:hAnsiTheme="minorEastAsia" w:cs="Times New Roman" w:hint="eastAsia"/>
          <w:kern w:val="0"/>
          <w:szCs w:val="21"/>
        </w:rPr>
        <w:t>Quaternary Science Reviews</w:t>
      </w:r>
      <w:r w:rsidRPr="00E258B5">
        <w:rPr>
          <w:rFonts w:asciiTheme="minorEastAsia" w:hAnsiTheme="minorEastAsia" w:cs="Times New Roman" w:hint="eastAsia"/>
          <w:kern w:val="0"/>
          <w:szCs w:val="21"/>
          <w:lang w:val="zh-CN"/>
        </w:rPr>
        <w:t>》《</w:t>
      </w:r>
      <w:r w:rsidRPr="00E258B5">
        <w:rPr>
          <w:rFonts w:asciiTheme="minorEastAsia" w:hAnsiTheme="minorEastAsia" w:cs="Times New Roman" w:hint="eastAsia"/>
          <w:kern w:val="0"/>
          <w:szCs w:val="21"/>
        </w:rPr>
        <w:t>Palaeogeography Palaeoclimatology Palaeoecology</w:t>
      </w:r>
      <w:r w:rsidRPr="00E258B5">
        <w:rPr>
          <w:rFonts w:asciiTheme="minorEastAsia" w:hAnsiTheme="minorEastAsia" w:cs="Times New Roman" w:hint="eastAsia"/>
          <w:kern w:val="0"/>
          <w:szCs w:val="21"/>
          <w:lang w:val="zh-CN"/>
        </w:rPr>
        <w:t>》《</w:t>
      </w:r>
      <w:r w:rsidRPr="00E258B5">
        <w:rPr>
          <w:rFonts w:asciiTheme="minorEastAsia" w:hAnsiTheme="minorEastAsia" w:cs="Times New Roman" w:hint="eastAsia"/>
          <w:kern w:val="0"/>
          <w:szCs w:val="21"/>
        </w:rPr>
        <w:t>Holocene</w:t>
      </w:r>
      <w:r w:rsidRPr="00E258B5">
        <w:rPr>
          <w:rFonts w:asciiTheme="minorEastAsia" w:hAnsiTheme="minorEastAsia" w:cs="Times New Roman" w:hint="eastAsia"/>
          <w:kern w:val="0"/>
          <w:szCs w:val="21"/>
          <w:lang w:val="zh-CN"/>
        </w:rPr>
        <w:t>》《</w:t>
      </w:r>
      <w:r w:rsidRPr="00E258B5">
        <w:rPr>
          <w:rFonts w:asciiTheme="minorEastAsia" w:hAnsiTheme="minorEastAsia" w:cs="Times New Roman" w:hint="eastAsia"/>
          <w:kern w:val="0"/>
          <w:szCs w:val="21"/>
        </w:rPr>
        <w:t>Climatic Change</w:t>
      </w:r>
      <w:r w:rsidRPr="00E258B5">
        <w:rPr>
          <w:rFonts w:asciiTheme="minorEastAsia" w:hAnsiTheme="minorEastAsia" w:cs="Times New Roman" w:hint="eastAsia"/>
          <w:kern w:val="0"/>
          <w:szCs w:val="21"/>
          <w:lang w:val="zh-CN"/>
        </w:rPr>
        <w:t>》</w:t>
      </w:r>
      <w:r w:rsidRPr="00E258B5">
        <w:rPr>
          <w:rFonts w:asciiTheme="minorEastAsia" w:hAnsiTheme="minorEastAsia" w:cs="Times New Roman" w:hint="eastAsia"/>
          <w:kern w:val="0"/>
          <w:szCs w:val="21"/>
          <w:lang w:val="zh-CN"/>
        </w:rPr>
        <w:lastRenderedPageBreak/>
        <w:t>《中国科学》《地理学报》《地质学报》等发表论文</w:t>
      </w:r>
      <w:r w:rsidRPr="00E258B5">
        <w:rPr>
          <w:rFonts w:asciiTheme="minorEastAsia" w:hAnsiTheme="minorEastAsia" w:cs="Times New Roman" w:hint="eastAsia"/>
          <w:kern w:val="0"/>
          <w:szCs w:val="21"/>
        </w:rPr>
        <w:t>49</w:t>
      </w:r>
      <w:r w:rsidRPr="00E258B5">
        <w:rPr>
          <w:rFonts w:asciiTheme="minorEastAsia" w:hAnsiTheme="minorEastAsia" w:cs="Times New Roman" w:hint="eastAsia"/>
          <w:kern w:val="0"/>
          <w:szCs w:val="21"/>
          <w:lang w:val="zh-CN"/>
        </w:rPr>
        <w:t>篇</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其中在英文</w:t>
      </w:r>
      <w:r w:rsidRPr="00E258B5">
        <w:rPr>
          <w:rFonts w:asciiTheme="minorEastAsia" w:hAnsiTheme="minorEastAsia" w:cs="Times New Roman" w:hint="eastAsia"/>
          <w:kern w:val="0"/>
          <w:szCs w:val="21"/>
        </w:rPr>
        <w:t>SCI</w:t>
      </w:r>
      <w:r w:rsidRPr="00E258B5">
        <w:rPr>
          <w:rFonts w:asciiTheme="minorEastAsia" w:hAnsiTheme="minorEastAsia" w:cs="Times New Roman" w:hint="eastAsia"/>
          <w:kern w:val="0"/>
          <w:szCs w:val="21"/>
          <w:lang w:val="zh-CN"/>
        </w:rPr>
        <w:t>一区二区三区期刊发表</w:t>
      </w:r>
      <w:r w:rsidRPr="00E258B5">
        <w:rPr>
          <w:rFonts w:asciiTheme="minorEastAsia" w:hAnsiTheme="minorEastAsia" w:cs="Times New Roman" w:hint="eastAsia"/>
          <w:kern w:val="0"/>
          <w:szCs w:val="21"/>
        </w:rPr>
        <w:t>1</w:t>
      </w:r>
      <w:r w:rsidR="00932DBC" w:rsidRPr="00E258B5">
        <w:rPr>
          <w:rFonts w:asciiTheme="minorEastAsia" w:hAnsiTheme="minorEastAsia" w:cs="Times New Roman" w:hint="eastAsia"/>
          <w:kern w:val="0"/>
          <w:szCs w:val="21"/>
        </w:rPr>
        <w:t>2</w:t>
      </w:r>
      <w:r w:rsidRPr="00E258B5">
        <w:rPr>
          <w:rFonts w:asciiTheme="minorEastAsia" w:hAnsiTheme="minorEastAsia" w:cs="Times New Roman" w:hint="eastAsia"/>
          <w:kern w:val="0"/>
          <w:szCs w:val="21"/>
          <w:lang w:val="zh-CN"/>
        </w:rPr>
        <w:t>篇</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中文权威和核心期刊论文</w:t>
      </w:r>
      <w:r w:rsidRPr="00E258B5">
        <w:rPr>
          <w:rFonts w:asciiTheme="minorEastAsia" w:hAnsiTheme="minorEastAsia" w:cs="Times New Roman" w:hint="eastAsia"/>
          <w:kern w:val="0"/>
          <w:szCs w:val="21"/>
        </w:rPr>
        <w:t>3</w:t>
      </w:r>
      <w:r w:rsidR="0073755B" w:rsidRPr="00E258B5">
        <w:rPr>
          <w:rFonts w:asciiTheme="minorEastAsia" w:hAnsiTheme="minorEastAsia" w:cs="Times New Roman" w:hint="eastAsia"/>
          <w:kern w:val="0"/>
          <w:szCs w:val="21"/>
        </w:rPr>
        <w:t>7</w:t>
      </w:r>
      <w:r w:rsidRPr="00E258B5">
        <w:rPr>
          <w:rFonts w:asciiTheme="minorEastAsia" w:hAnsiTheme="minorEastAsia" w:cs="Times New Roman" w:hint="eastAsia"/>
          <w:kern w:val="0"/>
          <w:szCs w:val="21"/>
          <w:lang w:val="zh-CN"/>
        </w:rPr>
        <w:t>篇</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w:t>
      </w:r>
    </w:p>
    <w:p w:rsidR="00EB6E3A" w:rsidRPr="00E258B5" w:rsidRDefault="00EB6E3A" w:rsidP="00E258B5">
      <w:pPr>
        <w:spacing w:line="360" w:lineRule="auto"/>
        <w:ind w:firstLineChars="177" w:firstLine="372"/>
        <w:rPr>
          <w:rFonts w:asciiTheme="minorEastAsia" w:hAnsiTheme="minorEastAsia" w:cs="Times New Roman"/>
          <w:kern w:val="0"/>
          <w:szCs w:val="21"/>
        </w:rPr>
      </w:pPr>
      <w:r w:rsidRPr="00E258B5">
        <w:rPr>
          <w:rFonts w:asciiTheme="minorEastAsia" w:hAnsiTheme="minorEastAsia" w:cs="Times New Roman" w:hint="eastAsia"/>
          <w:kern w:val="0"/>
          <w:szCs w:val="21"/>
          <w:lang w:val="zh-CN"/>
        </w:rPr>
        <w:t>由教育部科技查新工作站在</w:t>
      </w:r>
      <w:r w:rsidRPr="00E258B5">
        <w:rPr>
          <w:rFonts w:asciiTheme="minorEastAsia" w:hAnsiTheme="minorEastAsia" w:cs="Times New Roman" w:hint="eastAsia"/>
          <w:kern w:val="0"/>
          <w:szCs w:val="21"/>
        </w:rPr>
        <w:t xml:space="preserve">“Web of Science” </w:t>
      </w:r>
      <w:r w:rsidRPr="00E258B5">
        <w:rPr>
          <w:rFonts w:asciiTheme="minorEastAsia" w:hAnsiTheme="minorEastAsia" w:cs="Times New Roman" w:hint="eastAsia"/>
          <w:kern w:val="0"/>
          <w:szCs w:val="21"/>
          <w:lang w:val="zh-CN"/>
        </w:rPr>
        <w:t>和中文</w:t>
      </w:r>
      <w:r w:rsidRPr="00E258B5">
        <w:rPr>
          <w:rFonts w:asciiTheme="minorEastAsia" w:hAnsiTheme="minorEastAsia" w:cs="Times New Roman" w:hint="eastAsia"/>
          <w:kern w:val="0"/>
          <w:szCs w:val="21"/>
        </w:rPr>
        <w:t>“CSCD”</w:t>
      </w:r>
      <w:r w:rsidRPr="00E258B5">
        <w:rPr>
          <w:rFonts w:asciiTheme="minorEastAsia" w:hAnsiTheme="minorEastAsia" w:cs="Times New Roman" w:hint="eastAsia"/>
          <w:kern w:val="0"/>
          <w:szCs w:val="21"/>
          <w:lang w:val="zh-CN"/>
        </w:rPr>
        <w:t>数据库单库、单向检索结果表明</w:t>
      </w:r>
      <w:r w:rsidRPr="00E258B5">
        <w:rPr>
          <w:rFonts w:asciiTheme="minorEastAsia" w:hAnsiTheme="minorEastAsia" w:cs="Times New Roman" w:hint="eastAsia"/>
          <w:kern w:val="0"/>
          <w:szCs w:val="21"/>
        </w:rPr>
        <w:t>，</w:t>
      </w:r>
      <w:r w:rsidR="00561DBC" w:rsidRPr="00E258B5">
        <w:rPr>
          <w:rFonts w:asciiTheme="minorEastAsia" w:hAnsiTheme="minorEastAsia" w:cs="Times New Roman" w:hint="eastAsia"/>
          <w:kern w:val="0"/>
          <w:szCs w:val="21"/>
        </w:rPr>
        <w:t>20篇代表作</w:t>
      </w:r>
      <w:r w:rsidRPr="00E258B5">
        <w:rPr>
          <w:rFonts w:asciiTheme="minorEastAsia" w:hAnsiTheme="minorEastAsia" w:cs="Times New Roman" w:hint="eastAsia"/>
          <w:kern w:val="0"/>
          <w:szCs w:val="21"/>
          <w:lang w:val="zh-CN"/>
        </w:rPr>
        <w:t>论文成果</w:t>
      </w:r>
      <w:r w:rsidR="00561DBC" w:rsidRPr="00E258B5">
        <w:rPr>
          <w:rFonts w:asciiTheme="minorEastAsia" w:hAnsiTheme="minorEastAsia" w:cs="Times New Roman" w:hint="eastAsia"/>
          <w:kern w:val="0"/>
          <w:szCs w:val="21"/>
          <w:lang w:val="zh-CN"/>
        </w:rPr>
        <w:t>中</w:t>
      </w:r>
      <w:r w:rsidRPr="00E258B5">
        <w:rPr>
          <w:rFonts w:asciiTheme="minorEastAsia" w:hAnsiTheme="minorEastAsia" w:cs="Times New Roman" w:hint="eastAsia"/>
          <w:kern w:val="0"/>
          <w:szCs w:val="21"/>
          <w:lang w:val="zh-CN"/>
        </w:rPr>
        <w:t>有</w:t>
      </w:r>
      <w:r w:rsidRPr="00E258B5">
        <w:rPr>
          <w:rFonts w:asciiTheme="minorEastAsia" w:hAnsiTheme="minorEastAsia" w:cs="Times New Roman" w:hint="eastAsia"/>
          <w:kern w:val="0"/>
          <w:szCs w:val="21"/>
        </w:rPr>
        <w:t>12</w:t>
      </w:r>
      <w:r w:rsidRPr="00E258B5">
        <w:rPr>
          <w:rFonts w:asciiTheme="minorEastAsia" w:hAnsiTheme="minorEastAsia" w:cs="Times New Roman" w:hint="eastAsia"/>
          <w:kern w:val="0"/>
          <w:szCs w:val="21"/>
          <w:lang w:val="zh-CN"/>
        </w:rPr>
        <w:t>篇被</w:t>
      </w:r>
      <w:r w:rsidRPr="00E258B5">
        <w:rPr>
          <w:rFonts w:asciiTheme="minorEastAsia" w:hAnsiTheme="minorEastAsia" w:cs="Times New Roman" w:hint="eastAsia"/>
          <w:kern w:val="0"/>
          <w:szCs w:val="21"/>
        </w:rPr>
        <w:t>SCI</w:t>
      </w:r>
      <w:r w:rsidRPr="00E258B5">
        <w:rPr>
          <w:rFonts w:asciiTheme="minorEastAsia" w:hAnsiTheme="minorEastAsia" w:cs="Times New Roman" w:hint="eastAsia"/>
          <w:kern w:val="0"/>
          <w:szCs w:val="21"/>
          <w:lang w:val="zh-CN"/>
        </w:rPr>
        <w:t>收录</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他人引用</w:t>
      </w:r>
      <w:r w:rsidR="00932DBC" w:rsidRPr="00E258B5">
        <w:rPr>
          <w:rFonts w:asciiTheme="minorEastAsia" w:hAnsiTheme="minorEastAsia" w:cs="Times New Roman" w:hint="eastAsia"/>
          <w:kern w:val="0"/>
          <w:szCs w:val="21"/>
        </w:rPr>
        <w:t>16</w:t>
      </w:r>
      <w:r w:rsidR="00561DBC" w:rsidRPr="00E258B5">
        <w:rPr>
          <w:rFonts w:asciiTheme="minorEastAsia" w:hAnsiTheme="minorEastAsia" w:cs="Times New Roman" w:hint="eastAsia"/>
          <w:kern w:val="0"/>
          <w:szCs w:val="21"/>
        </w:rPr>
        <w:t>5</w:t>
      </w:r>
      <w:r w:rsidRPr="00E258B5">
        <w:rPr>
          <w:rFonts w:asciiTheme="minorEastAsia" w:hAnsiTheme="minorEastAsia" w:cs="Times New Roman" w:hint="eastAsia"/>
          <w:kern w:val="0"/>
          <w:szCs w:val="21"/>
          <w:lang w:val="zh-CN"/>
        </w:rPr>
        <w:t>次</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被中文</w:t>
      </w:r>
      <w:r w:rsidRPr="00E258B5">
        <w:rPr>
          <w:rFonts w:asciiTheme="minorEastAsia" w:hAnsiTheme="minorEastAsia" w:cs="Times New Roman" w:hint="eastAsia"/>
          <w:kern w:val="0"/>
          <w:szCs w:val="21"/>
        </w:rPr>
        <w:t>CSCD</w:t>
      </w:r>
      <w:r w:rsidRPr="00E258B5">
        <w:rPr>
          <w:rFonts w:asciiTheme="minorEastAsia" w:hAnsiTheme="minorEastAsia" w:cs="Times New Roman" w:hint="eastAsia"/>
          <w:kern w:val="0"/>
          <w:szCs w:val="21"/>
          <w:lang w:val="zh-CN"/>
        </w:rPr>
        <w:t>收录</w:t>
      </w:r>
      <w:r w:rsidR="00100AAD" w:rsidRPr="00E258B5">
        <w:rPr>
          <w:rFonts w:asciiTheme="minorEastAsia" w:hAnsiTheme="minorEastAsia" w:cs="Times New Roman" w:hint="eastAsia"/>
          <w:kern w:val="0"/>
          <w:szCs w:val="21"/>
        </w:rPr>
        <w:t>8</w:t>
      </w:r>
      <w:r w:rsidRPr="00E258B5">
        <w:rPr>
          <w:rFonts w:asciiTheme="minorEastAsia" w:hAnsiTheme="minorEastAsia" w:cs="Times New Roman" w:hint="eastAsia"/>
          <w:kern w:val="0"/>
          <w:szCs w:val="21"/>
          <w:lang w:val="zh-CN"/>
        </w:rPr>
        <w:t>篇</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他人引用</w:t>
      </w:r>
      <w:r w:rsidR="00932DBC" w:rsidRPr="00E258B5">
        <w:rPr>
          <w:rFonts w:asciiTheme="minorEastAsia" w:hAnsiTheme="minorEastAsia" w:cs="Times New Roman" w:hint="eastAsia"/>
          <w:kern w:val="0"/>
          <w:szCs w:val="21"/>
        </w:rPr>
        <w:t>1</w:t>
      </w:r>
      <w:r w:rsidR="00561DBC" w:rsidRPr="00E258B5">
        <w:rPr>
          <w:rFonts w:asciiTheme="minorEastAsia" w:hAnsiTheme="minorEastAsia" w:cs="Times New Roman" w:hint="eastAsia"/>
          <w:kern w:val="0"/>
          <w:szCs w:val="21"/>
        </w:rPr>
        <w:t>66</w:t>
      </w:r>
      <w:r w:rsidRPr="00E258B5">
        <w:rPr>
          <w:rFonts w:asciiTheme="minorEastAsia" w:hAnsiTheme="minorEastAsia" w:cs="Times New Roman" w:hint="eastAsia"/>
          <w:kern w:val="0"/>
          <w:szCs w:val="21"/>
          <w:lang w:val="zh-CN"/>
        </w:rPr>
        <w:t>次</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其中代表作单篇他引最高</w:t>
      </w:r>
      <w:r w:rsidR="00A60D91" w:rsidRPr="00E258B5">
        <w:rPr>
          <w:rFonts w:asciiTheme="minorEastAsia" w:hAnsiTheme="minorEastAsia" w:cs="Times New Roman" w:hint="eastAsia"/>
          <w:kern w:val="0"/>
          <w:szCs w:val="21"/>
        </w:rPr>
        <w:t>3</w:t>
      </w:r>
      <w:r w:rsidR="00561DBC" w:rsidRPr="00E258B5">
        <w:rPr>
          <w:rFonts w:asciiTheme="minorEastAsia" w:hAnsiTheme="minorEastAsia" w:cs="Times New Roman" w:hint="eastAsia"/>
          <w:kern w:val="0"/>
          <w:szCs w:val="21"/>
        </w:rPr>
        <w:t>9</w:t>
      </w:r>
      <w:r w:rsidRPr="00E258B5">
        <w:rPr>
          <w:rFonts w:asciiTheme="minorEastAsia" w:hAnsiTheme="minorEastAsia" w:cs="Times New Roman" w:hint="eastAsia"/>
          <w:kern w:val="0"/>
          <w:szCs w:val="21"/>
          <w:lang w:val="zh-CN"/>
        </w:rPr>
        <w:t>次。</w:t>
      </w:r>
    </w:p>
    <w:p w:rsidR="00EB6E3A" w:rsidRPr="00E258B5" w:rsidRDefault="00EB6E3A" w:rsidP="00E258B5">
      <w:pPr>
        <w:spacing w:line="360" w:lineRule="auto"/>
        <w:ind w:firstLineChars="177" w:firstLine="372"/>
        <w:rPr>
          <w:rFonts w:asciiTheme="minorEastAsia" w:hAnsiTheme="minorEastAsia" w:cs="Times New Roman"/>
          <w:kern w:val="0"/>
          <w:szCs w:val="21"/>
        </w:rPr>
      </w:pPr>
      <w:r w:rsidRPr="00E258B5">
        <w:rPr>
          <w:rFonts w:asciiTheme="minorEastAsia" w:hAnsiTheme="minorEastAsia" w:cs="Times New Roman" w:hint="eastAsia"/>
          <w:kern w:val="0"/>
          <w:szCs w:val="21"/>
          <w:lang w:val="zh-CN"/>
        </w:rPr>
        <w:t>通过</w:t>
      </w:r>
      <w:r w:rsidRPr="00E258B5">
        <w:rPr>
          <w:rFonts w:asciiTheme="minorEastAsia" w:hAnsiTheme="minorEastAsia" w:cs="Times New Roman" w:hint="eastAsia"/>
          <w:kern w:val="0"/>
          <w:szCs w:val="21"/>
        </w:rPr>
        <w:t>“Web of Science”</w:t>
      </w:r>
      <w:r w:rsidRPr="00E258B5">
        <w:rPr>
          <w:rFonts w:asciiTheme="minorEastAsia" w:hAnsiTheme="minorEastAsia" w:cs="Times New Roman" w:hint="eastAsia"/>
          <w:kern w:val="0"/>
          <w:szCs w:val="21"/>
          <w:lang w:val="zh-CN"/>
        </w:rPr>
        <w:t>、</w:t>
      </w:r>
      <w:r w:rsidRPr="00E258B5">
        <w:rPr>
          <w:rFonts w:asciiTheme="minorEastAsia" w:hAnsiTheme="minorEastAsia" w:cs="Times New Roman" w:hint="eastAsia"/>
          <w:kern w:val="0"/>
          <w:szCs w:val="21"/>
        </w:rPr>
        <w:t>“Google</w:t>
      </w:r>
      <w:r w:rsidRPr="00E258B5">
        <w:rPr>
          <w:rFonts w:asciiTheme="minorEastAsia" w:hAnsiTheme="minorEastAsia" w:cs="Times New Roman" w:hint="eastAsia"/>
          <w:kern w:val="0"/>
          <w:szCs w:val="21"/>
          <w:lang w:val="zh-CN"/>
        </w:rPr>
        <w:t>学术</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w:t>
      </w:r>
      <w:r w:rsidRPr="00E258B5">
        <w:rPr>
          <w:rFonts w:asciiTheme="minorEastAsia" w:hAnsiTheme="minorEastAsia" w:cs="Times New Roman" w:hint="eastAsia"/>
          <w:kern w:val="0"/>
          <w:szCs w:val="21"/>
        </w:rPr>
        <w:t>“Researchgate”</w:t>
      </w:r>
      <w:r w:rsidRPr="00E258B5">
        <w:rPr>
          <w:rFonts w:asciiTheme="minorEastAsia" w:hAnsiTheme="minorEastAsia" w:cs="Times New Roman" w:hint="eastAsia"/>
          <w:kern w:val="0"/>
          <w:szCs w:val="21"/>
          <w:lang w:val="zh-CN"/>
        </w:rPr>
        <w:t>等和中文</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中国期刊网</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w:t>
      </w:r>
      <w:r w:rsidRPr="00E258B5">
        <w:rPr>
          <w:rFonts w:asciiTheme="minorEastAsia" w:hAnsiTheme="minorEastAsia" w:cs="Times New Roman" w:hint="eastAsia"/>
          <w:kern w:val="0"/>
          <w:szCs w:val="21"/>
        </w:rPr>
        <w:t>“CSCD”</w:t>
      </w:r>
      <w:r w:rsidRPr="00E258B5">
        <w:rPr>
          <w:rFonts w:asciiTheme="minorEastAsia" w:hAnsiTheme="minorEastAsia" w:cs="Times New Roman" w:hint="eastAsia"/>
          <w:kern w:val="0"/>
          <w:szCs w:val="21"/>
          <w:lang w:val="zh-CN"/>
        </w:rPr>
        <w:t>多数据库</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交叉检索</w:t>
      </w:r>
      <w:r w:rsidRPr="00E258B5">
        <w:rPr>
          <w:rFonts w:asciiTheme="minorEastAsia" w:hAnsiTheme="minorEastAsia" w:cs="Times New Roman" w:hint="eastAsia"/>
          <w:kern w:val="0"/>
          <w:szCs w:val="21"/>
        </w:rPr>
        <w:t>，</w:t>
      </w:r>
      <w:r w:rsidR="00561DBC" w:rsidRPr="00E258B5">
        <w:rPr>
          <w:rFonts w:asciiTheme="minorEastAsia" w:hAnsiTheme="minorEastAsia" w:cs="Times New Roman" w:hint="eastAsia"/>
          <w:kern w:val="0"/>
          <w:szCs w:val="21"/>
          <w:lang w:val="zh-CN"/>
        </w:rPr>
        <w:t>表明论文成果中</w:t>
      </w:r>
      <w:r w:rsidRPr="00E258B5">
        <w:rPr>
          <w:rFonts w:asciiTheme="minorEastAsia" w:hAnsiTheme="minorEastAsia" w:cs="Times New Roman" w:hint="eastAsia"/>
          <w:kern w:val="0"/>
          <w:szCs w:val="21"/>
          <w:lang w:val="zh-CN"/>
        </w:rPr>
        <w:t>英文</w:t>
      </w:r>
      <w:r w:rsidRPr="00E258B5">
        <w:rPr>
          <w:rFonts w:asciiTheme="minorEastAsia" w:hAnsiTheme="minorEastAsia" w:cs="Times New Roman" w:hint="eastAsia"/>
          <w:kern w:val="0"/>
          <w:szCs w:val="21"/>
        </w:rPr>
        <w:t>SCI</w:t>
      </w:r>
      <w:r w:rsidRPr="00E258B5">
        <w:rPr>
          <w:rFonts w:asciiTheme="minorEastAsia" w:hAnsiTheme="minorEastAsia" w:cs="Times New Roman" w:hint="eastAsia"/>
          <w:kern w:val="0"/>
          <w:szCs w:val="21"/>
          <w:lang w:val="zh-CN"/>
        </w:rPr>
        <w:t>期刊论文被他人英文和中文文章引用</w:t>
      </w:r>
      <w:r w:rsidR="00932DBC" w:rsidRPr="00E258B5">
        <w:rPr>
          <w:rFonts w:asciiTheme="minorEastAsia" w:hAnsiTheme="minorEastAsia" w:cs="Times New Roman" w:hint="eastAsia"/>
          <w:kern w:val="0"/>
          <w:szCs w:val="21"/>
        </w:rPr>
        <w:t>2</w:t>
      </w:r>
      <w:r w:rsidR="00561DBC" w:rsidRPr="00E258B5">
        <w:rPr>
          <w:rFonts w:asciiTheme="minorEastAsia" w:hAnsiTheme="minorEastAsia" w:cs="Times New Roman" w:hint="eastAsia"/>
          <w:kern w:val="0"/>
          <w:szCs w:val="21"/>
        </w:rPr>
        <w:t>81</w:t>
      </w:r>
      <w:r w:rsidRPr="00E258B5">
        <w:rPr>
          <w:rFonts w:asciiTheme="minorEastAsia" w:hAnsiTheme="minorEastAsia" w:cs="Times New Roman" w:hint="eastAsia"/>
          <w:kern w:val="0"/>
          <w:szCs w:val="21"/>
          <w:lang w:val="zh-CN"/>
        </w:rPr>
        <w:t>次</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中文论文被他人中文文章引用</w:t>
      </w:r>
      <w:r w:rsidR="00561DBC" w:rsidRPr="00E258B5">
        <w:rPr>
          <w:rFonts w:asciiTheme="minorEastAsia" w:hAnsiTheme="minorEastAsia" w:cs="Times New Roman" w:hint="eastAsia"/>
          <w:kern w:val="0"/>
          <w:szCs w:val="21"/>
        </w:rPr>
        <w:t>712</w:t>
      </w:r>
      <w:r w:rsidRPr="00E258B5">
        <w:rPr>
          <w:rFonts w:asciiTheme="minorEastAsia" w:hAnsiTheme="minorEastAsia" w:cs="Times New Roman" w:hint="eastAsia"/>
          <w:kern w:val="0"/>
          <w:szCs w:val="21"/>
          <w:lang w:val="zh-CN"/>
        </w:rPr>
        <w:t>次</w:t>
      </w:r>
      <w:r w:rsidRPr="00E258B5">
        <w:rPr>
          <w:rFonts w:asciiTheme="minorEastAsia" w:hAnsiTheme="minorEastAsia" w:cs="Times New Roman" w:hint="eastAsia"/>
          <w:kern w:val="0"/>
          <w:szCs w:val="21"/>
        </w:rPr>
        <w:t>，</w:t>
      </w:r>
      <w:r w:rsidRPr="00E258B5">
        <w:rPr>
          <w:rFonts w:asciiTheme="minorEastAsia" w:hAnsiTheme="minorEastAsia" w:cs="Times New Roman" w:hint="eastAsia"/>
          <w:kern w:val="0"/>
          <w:szCs w:val="21"/>
          <w:lang w:val="zh-CN"/>
        </w:rPr>
        <w:t>其代表作单篇他引最高</w:t>
      </w:r>
      <w:r w:rsidR="00561DBC" w:rsidRPr="00E258B5">
        <w:rPr>
          <w:rFonts w:asciiTheme="minorEastAsia" w:hAnsiTheme="minorEastAsia" w:cs="Times New Roman" w:hint="eastAsia"/>
          <w:kern w:val="0"/>
          <w:szCs w:val="21"/>
        </w:rPr>
        <w:t>90</w:t>
      </w:r>
      <w:r w:rsidRPr="00E258B5">
        <w:rPr>
          <w:rFonts w:asciiTheme="minorEastAsia" w:hAnsiTheme="minorEastAsia" w:cs="Times New Roman" w:hint="eastAsia"/>
          <w:kern w:val="0"/>
          <w:szCs w:val="21"/>
          <w:lang w:val="zh-CN"/>
        </w:rPr>
        <w:t>次</w:t>
      </w:r>
    </w:p>
    <w:p w:rsidR="00EB6E3A" w:rsidRPr="00E258B5" w:rsidRDefault="00EB6E3A" w:rsidP="00E258B5">
      <w:pPr>
        <w:spacing w:line="360" w:lineRule="auto"/>
        <w:ind w:firstLineChars="177" w:firstLine="372"/>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本项目研究成果，得到国际气候水文变化领域同行的大量引用充分肯定的评价。本项目成果的引用者当中，多有国际著名专家和专家组成员（包括国际地层委员会），国内著名学者如陈发虎院士及其团队的获奖成果当中，也多次引用了本项目的研究成果,其引证论文多发表在 SCI 一区、二区、和本学科领域的顶级学术期刊。</w:t>
      </w:r>
    </w:p>
    <w:p w:rsidR="001A0175" w:rsidRPr="00515970" w:rsidRDefault="00996643" w:rsidP="00E258B5">
      <w:pPr>
        <w:spacing w:line="360" w:lineRule="auto"/>
        <w:rPr>
          <w:rFonts w:asciiTheme="minorEastAsia" w:hAnsiTheme="minorEastAsia" w:cs="仿宋_GB2312"/>
          <w:b/>
          <w:szCs w:val="21"/>
        </w:rPr>
      </w:pPr>
      <w:r w:rsidRPr="00515970">
        <w:rPr>
          <w:rFonts w:asciiTheme="minorEastAsia" w:hAnsiTheme="minorEastAsia" w:cs="仿宋_GB2312" w:hint="eastAsia"/>
          <w:b/>
          <w:szCs w:val="21"/>
        </w:rPr>
        <w:t>九、</w:t>
      </w:r>
      <w:r w:rsidRPr="00515970">
        <w:rPr>
          <w:rFonts w:asciiTheme="minorEastAsia" w:hAnsiTheme="minorEastAsia" w:cs="仿宋_GB2312"/>
          <w:b/>
          <w:szCs w:val="21"/>
        </w:rPr>
        <w:t>知情同意证明</w:t>
      </w:r>
    </w:p>
    <w:p w:rsidR="00A0387A" w:rsidRPr="00E258B5" w:rsidRDefault="00065DCF" w:rsidP="00E258B5">
      <w:pPr>
        <w:spacing w:line="360" w:lineRule="auto"/>
        <w:ind w:firstLineChars="150" w:firstLine="315"/>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附姚平、王恒松、葛本伟的知情同意证明</w:t>
      </w:r>
    </w:p>
    <w:p w:rsidR="001A4EA0" w:rsidRPr="00515970" w:rsidRDefault="00996643" w:rsidP="00E258B5">
      <w:pPr>
        <w:spacing w:line="360" w:lineRule="auto"/>
        <w:rPr>
          <w:rFonts w:asciiTheme="minorEastAsia" w:hAnsiTheme="minorEastAsia" w:cs="仿宋_GB2312"/>
          <w:b/>
          <w:szCs w:val="21"/>
        </w:rPr>
      </w:pPr>
      <w:r w:rsidRPr="00515970">
        <w:rPr>
          <w:rFonts w:asciiTheme="minorEastAsia" w:hAnsiTheme="minorEastAsia" w:cs="仿宋_GB2312" w:hint="eastAsia"/>
          <w:b/>
          <w:szCs w:val="21"/>
        </w:rPr>
        <w:t>十</w:t>
      </w:r>
      <w:r w:rsidRPr="00515970">
        <w:rPr>
          <w:rFonts w:asciiTheme="minorEastAsia" w:hAnsiTheme="minorEastAsia" w:cs="仿宋_GB2312"/>
          <w:b/>
          <w:szCs w:val="21"/>
        </w:rPr>
        <w:t>、科学意义和</w:t>
      </w:r>
      <w:r w:rsidRPr="00515970">
        <w:rPr>
          <w:rFonts w:asciiTheme="minorEastAsia" w:hAnsiTheme="minorEastAsia" w:cs="仿宋_GB2312" w:hint="eastAsia"/>
          <w:b/>
          <w:szCs w:val="21"/>
        </w:rPr>
        <w:t>价值</w:t>
      </w:r>
    </w:p>
    <w:p w:rsidR="00EB6E3A" w:rsidRPr="00E258B5" w:rsidRDefault="00EB6E3A" w:rsidP="00E258B5">
      <w:pPr>
        <w:spacing w:line="360" w:lineRule="auto"/>
        <w:ind w:firstLineChars="177" w:firstLine="372"/>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在全球变化科学研究推动之下，在地球科学领域产生了一个新的前沿，即“古洪水水文学”（Palaeoflood Hydrology），旨在通过对于沿着河道两岸全新世沉积物的研究，从中揭示在一万年来特大洪水事件的沉积学证据，利用新技术手段测年断代，并深入分析研究获得其水文学指标，弥补仪器观测水文数据的不足。将古洪水、历史洪水与现代洪水水文观测数据结合，有助于各类水利枢纽和防洪工程的设计和运行。同时，也有利于全面系统的掌握长期的河流水文变化规律、掌握万年尺度古洪水事件的气候水文学特性及其发生的气候背景。</w:t>
      </w:r>
    </w:p>
    <w:p w:rsidR="00EB6E3A" w:rsidRPr="00E258B5" w:rsidRDefault="00EB6E3A" w:rsidP="00E258B5">
      <w:pPr>
        <w:spacing w:line="360" w:lineRule="auto"/>
        <w:ind w:firstLineChars="177" w:firstLine="372"/>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渭河流域作为历史文化和经济社会最发达区域，也是当今丝绸之路经济带经济社会文化发展的龙头。但是在渭河流域的干流支流，一方面是水资源十分短缺，另一方面则是洪水灾害频繁发生。关于万年尺度特大洪水水文学的研究，仍然是空白状态。这些都会严重影响经济社会发展和人民生命财产安全。最近十多年来，得到三项国家自然基金项目的支持，我们深入地开展了渭河干流及其主要支流万年尺度河流水文变化和古洪水水文学研究。</w:t>
      </w:r>
    </w:p>
    <w:p w:rsidR="00EB6E3A" w:rsidRPr="00E258B5" w:rsidRDefault="00EB6E3A" w:rsidP="00E258B5">
      <w:pPr>
        <w:spacing w:line="360" w:lineRule="auto"/>
        <w:ind w:firstLineChars="177" w:firstLine="372"/>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1）发现了万年尺度内特大洪水事件的沉积学记录，并且确证了其发生的年具体年代。沿着渭河干支流河谷大规模野外实地考察观测，在各种类型沉积地层当中，发现了全新世时期若干特大洪水事件的沉积学记录，通过OSL和14C技术测年，结合地层分析对比，证明这些特大洪水事件主要发生在7600-7400a BP、5800-5000a BP、4200－4000 a BP和3200－</w:t>
      </w:r>
      <w:r w:rsidRPr="00E258B5">
        <w:rPr>
          <w:rFonts w:asciiTheme="minorEastAsia" w:hAnsiTheme="minorEastAsia" w:cs="Times New Roman" w:hint="eastAsia"/>
          <w:kern w:val="0"/>
          <w:szCs w:val="21"/>
          <w:lang w:val="zh-CN"/>
        </w:rPr>
        <w:lastRenderedPageBreak/>
        <w:t>2800 a BP的时段。</w:t>
      </w:r>
    </w:p>
    <w:p w:rsidR="00EB6E3A" w:rsidRPr="00E258B5" w:rsidRDefault="00EB6E3A" w:rsidP="00E258B5">
      <w:pPr>
        <w:spacing w:line="360" w:lineRule="auto"/>
        <w:ind w:firstLineChars="177" w:firstLine="372"/>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2）恢复了这些特大洪水事件的洪峰水位和洪峰流量等重要水文参数，填补了数据资料空白。结合在渭河流域干支流这些断面观测得到的水文学参数，采用多种水文模型模拟计算和检验验证，准确地恢复了在万年时间尺度内特大洪水的洪峰水位和洪峰流量，填补了渭河流域超长尺度洪水水文数据资料的空白。</w:t>
      </w:r>
    </w:p>
    <w:p w:rsidR="00C82F46" w:rsidRPr="00E258B5" w:rsidRDefault="00EB6E3A" w:rsidP="00E258B5">
      <w:pPr>
        <w:spacing w:line="360" w:lineRule="auto"/>
        <w:ind w:firstLineChars="177" w:firstLine="372"/>
        <w:rPr>
          <w:rFonts w:asciiTheme="minorEastAsia" w:hAnsiTheme="minorEastAsia" w:cs="仿宋_GB2312"/>
          <w:szCs w:val="21"/>
        </w:rPr>
      </w:pPr>
      <w:r w:rsidRPr="00E258B5">
        <w:rPr>
          <w:rFonts w:asciiTheme="minorEastAsia" w:hAnsiTheme="minorEastAsia" w:cs="Times New Roman" w:hint="eastAsia"/>
          <w:kern w:val="0"/>
          <w:szCs w:val="21"/>
          <w:lang w:val="zh-CN"/>
        </w:rPr>
        <w:t>（3）通过全新世气候水文变化规律的分析，明确了这些特大洪水事件的气候水文特性。深入论证分析，发现万年尺度内特大洪水事件主要发生在气候突变转折的阶段，与全球性气候突变事件相对应。在这些阶段，东亚季风大气环流状态极不稳定，气候变率增大，极端性气候事件多发，导致渭河流域特大暴雨洪水和严重干旱皆有发生，流域地表土壤侵蚀和自然灾害频繁。</w:t>
      </w:r>
    </w:p>
    <w:p w:rsidR="00D476BB" w:rsidRPr="00E258B5" w:rsidRDefault="00D476BB" w:rsidP="00E258B5">
      <w:pPr>
        <w:spacing w:line="360" w:lineRule="auto"/>
        <w:ind w:firstLineChars="177" w:firstLine="372"/>
        <w:rPr>
          <w:rFonts w:asciiTheme="minorEastAsia" w:hAnsiTheme="minorEastAsia" w:cs="Times New Roman"/>
          <w:kern w:val="0"/>
          <w:szCs w:val="21"/>
          <w:lang w:val="zh-CN"/>
        </w:rPr>
      </w:pPr>
      <w:r w:rsidRPr="00E258B5">
        <w:rPr>
          <w:rFonts w:asciiTheme="minorEastAsia" w:hAnsiTheme="minorEastAsia" w:cs="Times New Roman" w:hint="eastAsia"/>
          <w:kern w:val="0"/>
          <w:szCs w:val="21"/>
          <w:lang w:val="zh-CN"/>
        </w:rPr>
        <w:t>本项目研究渭河流域最近一万年来气候水文变化。这是全球变化科学领域的前沿性问题。通过在渭河流域进行全面的野外考察、观察测量、系统采样、分析测试和综合分析论证基础上，获得了渭河及其主要支流全新世特大洪水事件的沉积学记录。采用多学科交叉的方法恢复了这些古洪水事件的洪峰水位，利用多种先进水文学模型恢复了其洪峰流量。然后采用多种方法，对这些水文分析成果进行了科学检验验证。从而弥补了超长尺度特大洪水水文事件数据资料的空白，将这些河流洪水水文数据序列，延长到万年尺度。进而通过频率分析，在渭河及其主要支流建立起可靠的洪峰流量与频率关系。这就为水能源和水资源开发提供了关键性数据资料，将有助于提高水利水电枢纽和防洪工程的洪水设计的安全性和经济性，因而具有重要的实践性意义。</w:t>
      </w:r>
    </w:p>
    <w:p w:rsidR="00D476BB" w:rsidRPr="00E258B5" w:rsidRDefault="00D476BB" w:rsidP="000628C9">
      <w:pPr>
        <w:rPr>
          <w:rFonts w:ascii="仿宋_GB2312" w:eastAsia="仿宋_GB2312" w:hAnsi="仿宋_GB2312" w:cs="仿宋_GB2312"/>
          <w:sz w:val="32"/>
          <w:szCs w:val="32"/>
        </w:rPr>
        <w:sectPr w:rsidR="00D476BB" w:rsidRPr="00E258B5" w:rsidSect="00301B88">
          <w:pgSz w:w="11906" w:h="16838"/>
          <w:pgMar w:top="1440" w:right="1800" w:bottom="1440" w:left="1800" w:header="851" w:footer="992" w:gutter="0"/>
          <w:cols w:space="425"/>
          <w:docGrid w:type="lines" w:linePitch="312"/>
        </w:sectPr>
      </w:pPr>
    </w:p>
    <w:p w:rsidR="00F06739" w:rsidRPr="00E258B5" w:rsidRDefault="000628C9" w:rsidP="00F23944">
      <w:pPr>
        <w:pStyle w:val="a8"/>
        <w:ind w:firstLineChars="0" w:firstLine="0"/>
        <w:jc w:val="center"/>
        <w:outlineLvl w:val="1"/>
        <w:rPr>
          <w:rFonts w:eastAsia="仿宋_GB2312" w:hAnsi="仿宋_GB2312" w:cs="仿宋_GB2312"/>
          <w:b/>
          <w:spacing w:val="-4"/>
          <w:sz w:val="32"/>
          <w:szCs w:val="32"/>
        </w:rPr>
      </w:pPr>
      <w:r w:rsidRPr="00E258B5">
        <w:rPr>
          <w:rFonts w:ascii="宋体" w:hAnsi="宋体" w:cs="Courier" w:hint="eastAsia"/>
          <w:b/>
          <w:kern w:val="0"/>
          <w:sz w:val="28"/>
          <w:szCs w:val="28"/>
        </w:rPr>
        <w:lastRenderedPageBreak/>
        <w:t>主要</w:t>
      </w:r>
      <w:r w:rsidRPr="00E258B5">
        <w:rPr>
          <w:rFonts w:ascii="宋体" w:hAnsi="宋体" w:cs="Courier"/>
          <w:b/>
          <w:kern w:val="0"/>
          <w:sz w:val="28"/>
          <w:szCs w:val="28"/>
        </w:rPr>
        <w:t>论文</w:t>
      </w:r>
      <w:r w:rsidRPr="00E258B5">
        <w:rPr>
          <w:rFonts w:ascii="宋体" w:hAnsi="宋体" w:cs="Courier" w:hint="eastAsia"/>
          <w:b/>
          <w:kern w:val="0"/>
          <w:sz w:val="28"/>
          <w:szCs w:val="28"/>
        </w:rPr>
        <w:t>专</w:t>
      </w:r>
      <w:r w:rsidRPr="00E258B5">
        <w:rPr>
          <w:rFonts w:ascii="宋体" w:hAnsi="宋体" w:cs="Courier"/>
          <w:b/>
          <w:kern w:val="0"/>
          <w:sz w:val="28"/>
          <w:szCs w:val="28"/>
        </w:rPr>
        <w:t>著目录</w:t>
      </w:r>
      <w:r w:rsidRPr="00E258B5">
        <w:rPr>
          <w:rFonts w:ascii="宋体" w:hAnsi="宋体" w:cs="Courier" w:hint="eastAsia"/>
          <w:b/>
          <w:kern w:val="0"/>
          <w:sz w:val="28"/>
          <w:szCs w:val="28"/>
        </w:rPr>
        <w:t>（</w:t>
      </w:r>
      <w:r w:rsidRPr="00E258B5">
        <w:rPr>
          <w:rFonts w:ascii="宋体" w:hAnsi="宋体" w:cs="Courier"/>
          <w:b/>
          <w:kern w:val="0"/>
          <w:sz w:val="28"/>
          <w:szCs w:val="28"/>
        </w:rPr>
        <w:t>限2</w:t>
      </w:r>
      <w:r w:rsidRPr="00E258B5">
        <w:rPr>
          <w:rFonts w:ascii="宋体" w:hAnsi="宋体" w:cs="Courier" w:hint="eastAsia"/>
          <w:b/>
          <w:kern w:val="0"/>
          <w:sz w:val="28"/>
          <w:szCs w:val="28"/>
        </w:rPr>
        <w:t>0条）</w:t>
      </w:r>
    </w:p>
    <w:tbl>
      <w:tblPr>
        <w:tblpPr w:leftFromText="180" w:rightFromText="180" w:vertAnchor="text" w:horzAnchor="margin" w:tblpXSpec="center" w:tblpY="270"/>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622"/>
        <w:gridCol w:w="1217"/>
        <w:gridCol w:w="1297"/>
        <w:gridCol w:w="1712"/>
        <w:gridCol w:w="1701"/>
        <w:gridCol w:w="992"/>
        <w:gridCol w:w="709"/>
        <w:gridCol w:w="1417"/>
        <w:gridCol w:w="993"/>
        <w:gridCol w:w="850"/>
        <w:gridCol w:w="709"/>
        <w:gridCol w:w="850"/>
        <w:gridCol w:w="851"/>
        <w:gridCol w:w="781"/>
        <w:gridCol w:w="1059"/>
      </w:tblGrid>
      <w:tr w:rsidR="00E258B5" w:rsidRPr="00E258B5" w:rsidTr="0012071C">
        <w:tc>
          <w:tcPr>
            <w:tcW w:w="622" w:type="dxa"/>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序号</w:t>
            </w:r>
          </w:p>
        </w:tc>
        <w:tc>
          <w:tcPr>
            <w:tcW w:w="2514" w:type="dxa"/>
            <w:gridSpan w:val="2"/>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论文专著名称</w:t>
            </w:r>
            <w:r w:rsidRPr="00E258B5">
              <w:rPr>
                <w:rFonts w:ascii="Times New Roman" w:eastAsiaTheme="minorEastAsia"/>
                <w:sz w:val="18"/>
                <w:szCs w:val="18"/>
              </w:rPr>
              <w:t xml:space="preserve"> </w:t>
            </w:r>
          </w:p>
        </w:tc>
        <w:tc>
          <w:tcPr>
            <w:tcW w:w="1712" w:type="dxa"/>
            <w:vAlign w:val="center"/>
          </w:tcPr>
          <w:p w:rsidR="00AE3920" w:rsidRPr="00E258B5" w:rsidRDefault="00AE3920" w:rsidP="00AE3920">
            <w:pPr>
              <w:pStyle w:val="a8"/>
              <w:adjustRightInd w:val="0"/>
              <w:spacing w:after="50" w:line="240" w:lineRule="auto"/>
              <w:ind w:firstLineChars="0" w:firstLine="0"/>
              <w:outlineLvl w:val="1"/>
              <w:rPr>
                <w:rFonts w:ascii="Times New Roman" w:eastAsiaTheme="minorEastAsia"/>
                <w:sz w:val="18"/>
                <w:szCs w:val="18"/>
              </w:rPr>
            </w:pPr>
            <w:r w:rsidRPr="00E258B5">
              <w:rPr>
                <w:rFonts w:ascii="Times New Roman" w:eastAsiaTheme="minorEastAsia"/>
                <w:sz w:val="18"/>
                <w:szCs w:val="18"/>
              </w:rPr>
              <w:t>刊名</w:t>
            </w:r>
          </w:p>
        </w:tc>
        <w:tc>
          <w:tcPr>
            <w:tcW w:w="1701" w:type="dxa"/>
            <w:tcBorders>
              <w:right w:val="single" w:sz="4" w:space="0" w:color="auto"/>
            </w:tcBorders>
            <w:vAlign w:val="center"/>
          </w:tcPr>
          <w:p w:rsidR="00AE3920" w:rsidRPr="00E258B5" w:rsidRDefault="00AE3920" w:rsidP="00AE3920">
            <w:pPr>
              <w:pStyle w:val="a8"/>
              <w:adjustRightInd w:val="0"/>
              <w:spacing w:after="50" w:line="240" w:lineRule="auto"/>
              <w:ind w:firstLineChars="0" w:firstLine="0"/>
              <w:outlineLvl w:val="1"/>
              <w:rPr>
                <w:rFonts w:ascii="Times New Roman" w:eastAsiaTheme="minorEastAsia"/>
                <w:sz w:val="18"/>
                <w:szCs w:val="18"/>
              </w:rPr>
            </w:pPr>
            <w:r w:rsidRPr="00E258B5">
              <w:rPr>
                <w:rFonts w:ascii="Times New Roman" w:eastAsiaTheme="minorEastAsia"/>
                <w:sz w:val="18"/>
                <w:szCs w:val="18"/>
              </w:rPr>
              <w:t>作者</w:t>
            </w:r>
          </w:p>
        </w:tc>
        <w:tc>
          <w:tcPr>
            <w:tcW w:w="992" w:type="dxa"/>
            <w:tcBorders>
              <w:left w:val="single" w:sz="4" w:space="0" w:color="auto"/>
            </w:tcBorders>
            <w:vAlign w:val="center"/>
          </w:tcPr>
          <w:p w:rsidR="00AE3920" w:rsidRPr="00E258B5" w:rsidRDefault="007D6530" w:rsidP="00AE3920">
            <w:pPr>
              <w:pStyle w:val="a8"/>
              <w:adjustRightInd w:val="0"/>
              <w:spacing w:after="50" w:line="240" w:lineRule="auto"/>
              <w:ind w:firstLineChars="0" w:firstLine="0"/>
              <w:outlineLvl w:val="1"/>
              <w:rPr>
                <w:rFonts w:ascii="Times New Roman" w:eastAsiaTheme="minorEastAsia"/>
                <w:sz w:val="18"/>
                <w:szCs w:val="18"/>
              </w:rPr>
            </w:pPr>
            <w:r w:rsidRPr="00E258B5">
              <w:rPr>
                <w:rFonts w:ascii="Times New Roman" w:eastAsiaTheme="minorEastAsia"/>
                <w:sz w:val="18"/>
                <w:szCs w:val="18"/>
              </w:rPr>
              <w:t>我校是否第一单位</w:t>
            </w:r>
          </w:p>
        </w:tc>
        <w:tc>
          <w:tcPr>
            <w:tcW w:w="709" w:type="dxa"/>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影响因子</w:t>
            </w:r>
          </w:p>
        </w:tc>
        <w:tc>
          <w:tcPr>
            <w:tcW w:w="1417" w:type="dxa"/>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年卷页码（</w:t>
            </w:r>
            <w:r w:rsidRPr="00E258B5">
              <w:rPr>
                <w:rFonts w:ascii="Times New Roman" w:eastAsiaTheme="minorEastAsia"/>
                <w:sz w:val="18"/>
                <w:szCs w:val="18"/>
              </w:rPr>
              <w:t>xx</w:t>
            </w:r>
            <w:r w:rsidRPr="00E258B5">
              <w:rPr>
                <w:rFonts w:ascii="Times New Roman" w:eastAsiaTheme="minorEastAsia"/>
                <w:sz w:val="18"/>
                <w:szCs w:val="18"/>
              </w:rPr>
              <w:t>年</w:t>
            </w:r>
            <w:r w:rsidRPr="00E258B5">
              <w:rPr>
                <w:rFonts w:ascii="Times New Roman" w:eastAsiaTheme="minorEastAsia"/>
                <w:sz w:val="18"/>
                <w:szCs w:val="18"/>
              </w:rPr>
              <w:t>xx</w:t>
            </w:r>
            <w:r w:rsidRPr="00E258B5">
              <w:rPr>
                <w:rFonts w:ascii="Times New Roman" w:eastAsiaTheme="minorEastAsia"/>
                <w:sz w:val="18"/>
                <w:szCs w:val="18"/>
              </w:rPr>
              <w:t>卷</w:t>
            </w:r>
            <w:r w:rsidRPr="00E258B5">
              <w:rPr>
                <w:rFonts w:ascii="Times New Roman" w:eastAsiaTheme="minorEastAsia"/>
                <w:sz w:val="18"/>
                <w:szCs w:val="18"/>
              </w:rPr>
              <w:t>xx</w:t>
            </w:r>
            <w:r w:rsidRPr="00E258B5">
              <w:rPr>
                <w:rFonts w:ascii="Times New Roman" w:eastAsiaTheme="minorEastAsia"/>
                <w:sz w:val="18"/>
                <w:szCs w:val="18"/>
              </w:rPr>
              <w:t>页）</w:t>
            </w:r>
          </w:p>
        </w:tc>
        <w:tc>
          <w:tcPr>
            <w:tcW w:w="993" w:type="dxa"/>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发表时间</w:t>
            </w:r>
          </w:p>
        </w:tc>
        <w:tc>
          <w:tcPr>
            <w:tcW w:w="850" w:type="dxa"/>
            <w:vAlign w:val="center"/>
          </w:tcPr>
          <w:p w:rsidR="00AE3920" w:rsidRPr="00E258B5" w:rsidRDefault="00AE3920" w:rsidP="0012071C">
            <w:pPr>
              <w:pStyle w:val="a8"/>
              <w:adjustRightInd w:val="0"/>
              <w:spacing w:line="260" w:lineRule="exact"/>
              <w:ind w:firstLineChars="0" w:firstLine="0"/>
              <w:jc w:val="left"/>
              <w:outlineLvl w:val="1"/>
              <w:rPr>
                <w:rFonts w:ascii="Times New Roman" w:eastAsiaTheme="minorEastAsia"/>
                <w:sz w:val="18"/>
                <w:szCs w:val="18"/>
              </w:rPr>
            </w:pPr>
            <w:r w:rsidRPr="00E258B5">
              <w:rPr>
                <w:rFonts w:ascii="Times New Roman" w:eastAsiaTheme="minorEastAsia"/>
                <w:sz w:val="18"/>
                <w:szCs w:val="18"/>
              </w:rPr>
              <w:t>通讯作者</w:t>
            </w:r>
          </w:p>
        </w:tc>
        <w:tc>
          <w:tcPr>
            <w:tcW w:w="709" w:type="dxa"/>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第一作者</w:t>
            </w:r>
          </w:p>
        </w:tc>
        <w:tc>
          <w:tcPr>
            <w:tcW w:w="850" w:type="dxa"/>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国内作者</w:t>
            </w:r>
          </w:p>
        </w:tc>
        <w:tc>
          <w:tcPr>
            <w:tcW w:w="851" w:type="dxa"/>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SCI</w:t>
            </w:r>
            <w:r w:rsidRPr="00E258B5">
              <w:rPr>
                <w:rFonts w:ascii="Times New Roman" w:eastAsiaTheme="minorEastAsia"/>
                <w:sz w:val="18"/>
                <w:szCs w:val="18"/>
              </w:rPr>
              <w:t>他引次数</w:t>
            </w:r>
          </w:p>
        </w:tc>
        <w:tc>
          <w:tcPr>
            <w:tcW w:w="781" w:type="dxa"/>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他引总次数</w:t>
            </w:r>
          </w:p>
        </w:tc>
        <w:tc>
          <w:tcPr>
            <w:tcW w:w="1059" w:type="dxa"/>
            <w:vAlign w:val="center"/>
          </w:tcPr>
          <w:p w:rsidR="00AE3920" w:rsidRPr="00E258B5" w:rsidRDefault="00AE3920" w:rsidP="00AE392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知识产权是否归国内所有</w:t>
            </w:r>
          </w:p>
        </w:tc>
      </w:tr>
      <w:tr w:rsidR="00E258B5" w:rsidRPr="00E258B5" w:rsidTr="00FD0BDA">
        <w:tc>
          <w:tcPr>
            <w:tcW w:w="622" w:type="dxa"/>
            <w:vAlign w:val="center"/>
          </w:tcPr>
          <w:p w:rsidR="004927A4" w:rsidRPr="00E258B5" w:rsidRDefault="004927A4" w:rsidP="002413FD">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w:t>
            </w:r>
          </w:p>
        </w:tc>
        <w:tc>
          <w:tcPr>
            <w:tcW w:w="2514" w:type="dxa"/>
            <w:gridSpan w:val="2"/>
            <w:vAlign w:val="center"/>
          </w:tcPr>
          <w:p w:rsidR="004927A4" w:rsidRPr="00E258B5" w:rsidRDefault="00C74493" w:rsidP="0012071C">
            <w:pPr>
              <w:pStyle w:val="a8"/>
              <w:adjustRightInd w:val="0"/>
              <w:spacing w:line="260" w:lineRule="exact"/>
              <w:ind w:firstLineChars="0" w:firstLine="0"/>
              <w:jc w:val="left"/>
              <w:outlineLvl w:val="1"/>
              <w:rPr>
                <w:rFonts w:ascii="Times New Roman" w:eastAsiaTheme="minorEastAsia"/>
                <w:sz w:val="18"/>
                <w:szCs w:val="18"/>
              </w:rPr>
            </w:pPr>
            <w:r w:rsidRPr="00E258B5">
              <w:rPr>
                <w:rFonts w:ascii="Times New Roman" w:eastAsiaTheme="minorEastAsia"/>
                <w:kern w:val="0"/>
                <w:sz w:val="18"/>
                <w:szCs w:val="18"/>
              </w:rPr>
              <w:t>Extraordinary floods related to the climatic event at 4200 a BP on the Qishuihe River, middle reaches of the Yellow River, China</w:t>
            </w:r>
          </w:p>
        </w:tc>
        <w:tc>
          <w:tcPr>
            <w:tcW w:w="1712" w:type="dxa"/>
            <w:vAlign w:val="center"/>
          </w:tcPr>
          <w:p w:rsidR="004927A4" w:rsidRPr="00E258B5" w:rsidRDefault="00C74493"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Quaternary Science Reviews</w:t>
            </w:r>
          </w:p>
        </w:tc>
        <w:tc>
          <w:tcPr>
            <w:tcW w:w="1701" w:type="dxa"/>
            <w:tcBorders>
              <w:right w:val="single" w:sz="4" w:space="0" w:color="auto"/>
            </w:tcBorders>
            <w:vAlign w:val="center"/>
          </w:tcPr>
          <w:p w:rsidR="00F402B4" w:rsidRPr="00E258B5" w:rsidRDefault="00C74493"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Chunchang</w:t>
            </w:r>
          </w:p>
          <w:p w:rsidR="00F402B4" w:rsidRPr="00E258B5" w:rsidRDefault="00C74493"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Pang Jiangli, </w:t>
            </w:r>
          </w:p>
          <w:p w:rsidR="00F402B4" w:rsidRPr="00E258B5" w:rsidRDefault="00C74493"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Zha Xiaochun, </w:t>
            </w:r>
          </w:p>
          <w:p w:rsidR="00F402B4" w:rsidRPr="00E258B5" w:rsidRDefault="00C74493"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Su Hongxia, </w:t>
            </w:r>
          </w:p>
          <w:p w:rsidR="004927A4" w:rsidRPr="00E258B5" w:rsidRDefault="00C74493"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Jia Yaofeng</w:t>
            </w:r>
          </w:p>
        </w:tc>
        <w:tc>
          <w:tcPr>
            <w:tcW w:w="992" w:type="dxa"/>
            <w:tcBorders>
              <w:left w:val="single" w:sz="4" w:space="0" w:color="auto"/>
            </w:tcBorders>
            <w:vAlign w:val="center"/>
          </w:tcPr>
          <w:p w:rsidR="004927A4" w:rsidRPr="00E258B5" w:rsidRDefault="004927A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4927A4" w:rsidRPr="00E258B5" w:rsidRDefault="00974696" w:rsidP="007844C2">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4.</w:t>
            </w:r>
            <w:r w:rsidR="007844C2" w:rsidRPr="00E258B5">
              <w:rPr>
                <w:rFonts w:ascii="Times New Roman" w:eastAsiaTheme="minorEastAsia"/>
                <w:kern w:val="0"/>
                <w:sz w:val="18"/>
                <w:szCs w:val="18"/>
              </w:rPr>
              <w:t>797</w:t>
            </w:r>
          </w:p>
        </w:tc>
        <w:tc>
          <w:tcPr>
            <w:tcW w:w="1417" w:type="dxa"/>
            <w:vAlign w:val="center"/>
          </w:tcPr>
          <w:p w:rsidR="004927A4" w:rsidRPr="00E258B5" w:rsidRDefault="00974696"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2011</w:t>
            </w:r>
            <w:r w:rsidRPr="00E258B5">
              <w:rPr>
                <w:rFonts w:ascii="Times New Roman" w:eastAsiaTheme="minorEastAsia"/>
                <w:kern w:val="0"/>
                <w:sz w:val="18"/>
                <w:szCs w:val="18"/>
              </w:rPr>
              <w:t>年</w:t>
            </w:r>
            <w:r w:rsidRPr="00E258B5">
              <w:rPr>
                <w:rFonts w:ascii="Times New Roman" w:eastAsiaTheme="minorEastAsia"/>
                <w:kern w:val="0"/>
                <w:sz w:val="18"/>
                <w:szCs w:val="18"/>
              </w:rPr>
              <w:t>30</w:t>
            </w:r>
            <w:r w:rsidRPr="00E258B5">
              <w:rPr>
                <w:rFonts w:ascii="Times New Roman" w:eastAsiaTheme="minorEastAsia"/>
                <w:kern w:val="0"/>
                <w:sz w:val="18"/>
                <w:szCs w:val="18"/>
              </w:rPr>
              <w:t>卷</w:t>
            </w:r>
            <w:r w:rsidRPr="00E258B5">
              <w:rPr>
                <w:rFonts w:ascii="Times New Roman" w:eastAsiaTheme="minorEastAsia"/>
                <w:kern w:val="0"/>
                <w:sz w:val="18"/>
                <w:szCs w:val="18"/>
              </w:rPr>
              <w:t xml:space="preserve"> 460-468</w:t>
            </w:r>
            <w:r w:rsidRPr="00E258B5">
              <w:rPr>
                <w:rFonts w:ascii="Times New Roman" w:eastAsiaTheme="minorEastAsia"/>
                <w:kern w:val="0"/>
                <w:sz w:val="18"/>
                <w:szCs w:val="18"/>
              </w:rPr>
              <w:t>页</w:t>
            </w:r>
          </w:p>
        </w:tc>
        <w:tc>
          <w:tcPr>
            <w:tcW w:w="993" w:type="dxa"/>
            <w:vAlign w:val="center"/>
          </w:tcPr>
          <w:p w:rsidR="004927A4" w:rsidRPr="00E258B5" w:rsidRDefault="00974696"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201101</w:t>
            </w:r>
          </w:p>
        </w:tc>
        <w:tc>
          <w:tcPr>
            <w:tcW w:w="850" w:type="dxa"/>
            <w:vAlign w:val="center"/>
          </w:tcPr>
          <w:p w:rsidR="004927A4" w:rsidRPr="00E258B5" w:rsidRDefault="00CD53FC"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709" w:type="dxa"/>
            <w:vAlign w:val="center"/>
          </w:tcPr>
          <w:p w:rsidR="00CD53FC" w:rsidRPr="00E258B5" w:rsidRDefault="00CD53FC"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vAlign w:val="center"/>
          </w:tcPr>
          <w:p w:rsidR="00CD53FC" w:rsidRPr="00E258B5" w:rsidRDefault="00CD53FC"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CD53FC" w:rsidRPr="00E258B5" w:rsidRDefault="00CD53FC"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CD53FC" w:rsidRPr="00E258B5" w:rsidRDefault="00CD53FC"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CD53FC" w:rsidRPr="00E258B5" w:rsidRDefault="00CD53FC"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苏红霞</w:t>
            </w:r>
          </w:p>
          <w:p w:rsidR="004927A4" w:rsidRPr="00E258B5" w:rsidRDefault="00CD53FC"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贾耀峰</w:t>
            </w:r>
          </w:p>
        </w:tc>
        <w:tc>
          <w:tcPr>
            <w:tcW w:w="851" w:type="dxa"/>
            <w:vAlign w:val="center"/>
          </w:tcPr>
          <w:p w:rsidR="004927A4" w:rsidRPr="00E258B5" w:rsidRDefault="00FD0BDA" w:rsidP="00FD0BDA">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23</w:t>
            </w:r>
          </w:p>
        </w:tc>
        <w:tc>
          <w:tcPr>
            <w:tcW w:w="781" w:type="dxa"/>
            <w:vAlign w:val="center"/>
          </w:tcPr>
          <w:p w:rsidR="00FD0BDA" w:rsidRPr="00E258B5" w:rsidRDefault="00547C38" w:rsidP="00FD0BDA">
            <w:pPr>
              <w:pStyle w:val="a8"/>
              <w:adjustRightInd w:val="0"/>
              <w:spacing w:line="260" w:lineRule="exact"/>
              <w:ind w:firstLineChars="0" w:firstLine="0"/>
              <w:jc w:val="center"/>
              <w:outlineLvl w:val="1"/>
              <w:rPr>
                <w:rFonts w:ascii="Times New Roman" w:eastAsiaTheme="minorEastAsia"/>
                <w:sz w:val="18"/>
                <w:szCs w:val="18"/>
              </w:rPr>
            </w:pPr>
            <w:r w:rsidRPr="00E258B5">
              <w:rPr>
                <w:rFonts w:ascii="Times New Roman" w:eastAsiaTheme="minorEastAsia"/>
                <w:sz w:val="18"/>
                <w:szCs w:val="18"/>
              </w:rPr>
              <w:t>30</w:t>
            </w:r>
          </w:p>
        </w:tc>
        <w:tc>
          <w:tcPr>
            <w:tcW w:w="1059" w:type="dxa"/>
            <w:vAlign w:val="center"/>
          </w:tcPr>
          <w:p w:rsidR="004927A4" w:rsidRPr="00E258B5" w:rsidRDefault="004927A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是</w:t>
            </w:r>
          </w:p>
        </w:tc>
      </w:tr>
      <w:tr w:rsidR="00E258B5" w:rsidRPr="00E258B5" w:rsidTr="00FD0BDA">
        <w:tc>
          <w:tcPr>
            <w:tcW w:w="622" w:type="dxa"/>
            <w:vAlign w:val="center"/>
          </w:tcPr>
          <w:p w:rsidR="00E30317" w:rsidRPr="00E258B5" w:rsidRDefault="00E30317" w:rsidP="00E30317">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2</w:t>
            </w:r>
          </w:p>
        </w:tc>
        <w:tc>
          <w:tcPr>
            <w:tcW w:w="2514" w:type="dxa"/>
            <w:gridSpan w:val="2"/>
          </w:tcPr>
          <w:p w:rsidR="00E30317" w:rsidRPr="00E258B5" w:rsidRDefault="00E30317" w:rsidP="00FD0BDA">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Extraordinary Floods of 4100</w:t>
            </w:r>
            <w:r w:rsidR="00FD0BDA" w:rsidRPr="00E258B5">
              <w:rPr>
                <w:rFonts w:ascii="Times New Roman" w:eastAsiaTheme="minorEastAsia"/>
                <w:kern w:val="0"/>
                <w:sz w:val="18"/>
                <w:szCs w:val="18"/>
              </w:rPr>
              <w:t>-</w:t>
            </w:r>
            <w:r w:rsidRPr="00E258B5">
              <w:rPr>
                <w:rFonts w:ascii="Times New Roman" w:eastAsiaTheme="minorEastAsia"/>
                <w:kern w:val="0"/>
                <w:sz w:val="18"/>
                <w:szCs w:val="18"/>
              </w:rPr>
              <w:t>4000 a BP recorded at the Late Neolithic Ruins in the Jinghe River Gorges, Middle Reach of the Yellow River, China</w:t>
            </w:r>
          </w:p>
        </w:tc>
        <w:tc>
          <w:tcPr>
            <w:tcW w:w="1712" w:type="dxa"/>
            <w:vAlign w:val="center"/>
          </w:tcPr>
          <w:p w:rsidR="00E30317" w:rsidRPr="00E258B5" w:rsidRDefault="00E30317"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Palaeogeography Palaeoclimatology Palaeoecology</w:t>
            </w:r>
          </w:p>
        </w:tc>
        <w:tc>
          <w:tcPr>
            <w:tcW w:w="1701" w:type="dxa"/>
            <w:tcBorders>
              <w:right w:val="single" w:sz="4" w:space="0" w:color="auto"/>
            </w:tcBorders>
            <w:vAlign w:val="center"/>
          </w:tcPr>
          <w:p w:rsidR="00F402B4" w:rsidRPr="00E258B5" w:rsidRDefault="00F402B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Chunchang</w:t>
            </w:r>
          </w:p>
          <w:p w:rsidR="00F402B4" w:rsidRPr="00E258B5" w:rsidRDefault="00F402B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Pang Jiangli, </w:t>
            </w:r>
          </w:p>
          <w:p w:rsidR="00F402B4" w:rsidRPr="00E258B5" w:rsidRDefault="00F402B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Zha, Xiaochun,</w:t>
            </w:r>
            <w:r w:rsidR="00E30317" w:rsidRPr="00E258B5">
              <w:rPr>
                <w:rFonts w:ascii="Times New Roman" w:eastAsiaTheme="minorEastAsia"/>
                <w:kern w:val="0"/>
                <w:sz w:val="18"/>
                <w:szCs w:val="18"/>
              </w:rPr>
              <w:t xml:space="preserve"> </w:t>
            </w:r>
          </w:p>
          <w:p w:rsidR="00F402B4" w:rsidRPr="00E258B5" w:rsidRDefault="00E30317"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Zhou Y</w:t>
            </w:r>
            <w:r w:rsidR="00F402B4" w:rsidRPr="00E258B5">
              <w:rPr>
                <w:rFonts w:ascii="Times New Roman" w:eastAsiaTheme="minorEastAsia"/>
                <w:kern w:val="0"/>
                <w:sz w:val="18"/>
                <w:szCs w:val="18"/>
              </w:rPr>
              <w:t>ali,</w:t>
            </w:r>
          </w:p>
          <w:p w:rsidR="00F402B4" w:rsidRPr="00E258B5" w:rsidRDefault="00E30317"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Su</w:t>
            </w:r>
            <w:r w:rsidR="00F402B4" w:rsidRPr="00E258B5">
              <w:rPr>
                <w:rFonts w:ascii="Times New Roman" w:eastAsiaTheme="minorEastAsia"/>
                <w:kern w:val="0"/>
                <w:sz w:val="18"/>
                <w:szCs w:val="18"/>
              </w:rPr>
              <w:t xml:space="preserve"> </w:t>
            </w:r>
            <w:r w:rsidRPr="00E258B5">
              <w:rPr>
                <w:rFonts w:ascii="Times New Roman" w:eastAsiaTheme="minorEastAsia"/>
                <w:kern w:val="0"/>
                <w:sz w:val="18"/>
                <w:szCs w:val="18"/>
              </w:rPr>
              <w:t>H</w:t>
            </w:r>
            <w:r w:rsidR="00F402B4" w:rsidRPr="00E258B5">
              <w:rPr>
                <w:rFonts w:ascii="Times New Roman" w:eastAsiaTheme="minorEastAsia"/>
                <w:kern w:val="0"/>
                <w:sz w:val="18"/>
                <w:szCs w:val="18"/>
              </w:rPr>
              <w:t>ongxia,</w:t>
            </w:r>
          </w:p>
          <w:p w:rsidR="00E30317" w:rsidRPr="00E258B5" w:rsidRDefault="00E30317"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Li Y</w:t>
            </w:r>
            <w:r w:rsidR="00F402B4" w:rsidRPr="00E258B5">
              <w:rPr>
                <w:rFonts w:ascii="Times New Roman" w:eastAsiaTheme="minorEastAsia"/>
                <w:kern w:val="0"/>
                <w:sz w:val="18"/>
                <w:szCs w:val="18"/>
              </w:rPr>
              <w:t>uqin</w:t>
            </w:r>
          </w:p>
        </w:tc>
        <w:tc>
          <w:tcPr>
            <w:tcW w:w="992" w:type="dxa"/>
            <w:tcBorders>
              <w:left w:val="single" w:sz="4" w:space="0" w:color="auto"/>
            </w:tcBorders>
            <w:vAlign w:val="center"/>
          </w:tcPr>
          <w:p w:rsidR="00E30317" w:rsidRPr="00E258B5" w:rsidRDefault="00E30317"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E30317" w:rsidRPr="00E258B5" w:rsidRDefault="00E30317" w:rsidP="001D5FF6">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w:t>
            </w:r>
            <w:r w:rsidR="001D5FF6" w:rsidRPr="00E258B5">
              <w:rPr>
                <w:rFonts w:ascii="Times New Roman" w:eastAsiaTheme="minorEastAsia"/>
                <w:kern w:val="0"/>
                <w:sz w:val="18"/>
                <w:szCs w:val="18"/>
              </w:rPr>
              <w:t>092</w:t>
            </w:r>
          </w:p>
        </w:tc>
        <w:tc>
          <w:tcPr>
            <w:tcW w:w="1417" w:type="dxa"/>
            <w:vAlign w:val="center"/>
          </w:tcPr>
          <w:p w:rsidR="00E30317" w:rsidRPr="00E258B5" w:rsidRDefault="00E30317"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2010</w:t>
            </w:r>
            <w:r w:rsidRPr="00E258B5">
              <w:rPr>
                <w:rFonts w:ascii="Times New Roman" w:eastAsiaTheme="minorEastAsia"/>
                <w:kern w:val="0"/>
                <w:sz w:val="18"/>
                <w:szCs w:val="18"/>
              </w:rPr>
              <w:t>年</w:t>
            </w:r>
            <w:r w:rsidR="009259F8" w:rsidRPr="00E258B5">
              <w:rPr>
                <w:rFonts w:ascii="Times New Roman" w:eastAsiaTheme="minorEastAsia"/>
                <w:kern w:val="0"/>
                <w:sz w:val="18"/>
                <w:szCs w:val="18"/>
              </w:rPr>
              <w:t>289</w:t>
            </w:r>
            <w:r w:rsidRPr="00E258B5">
              <w:rPr>
                <w:rFonts w:ascii="Times New Roman" w:eastAsiaTheme="minorEastAsia"/>
                <w:kern w:val="0"/>
                <w:sz w:val="18"/>
                <w:szCs w:val="18"/>
              </w:rPr>
              <w:t>卷</w:t>
            </w:r>
            <w:r w:rsidRPr="00E258B5">
              <w:rPr>
                <w:rFonts w:ascii="Times New Roman" w:eastAsiaTheme="minorEastAsia"/>
                <w:kern w:val="0"/>
                <w:sz w:val="18"/>
                <w:szCs w:val="18"/>
              </w:rPr>
              <w:t xml:space="preserve"> 1-9</w:t>
            </w:r>
            <w:r w:rsidRPr="00E258B5">
              <w:rPr>
                <w:rFonts w:ascii="Times New Roman" w:eastAsiaTheme="minorEastAsia"/>
                <w:kern w:val="0"/>
                <w:sz w:val="18"/>
                <w:szCs w:val="18"/>
              </w:rPr>
              <w:t>页</w:t>
            </w:r>
          </w:p>
        </w:tc>
        <w:tc>
          <w:tcPr>
            <w:tcW w:w="993" w:type="dxa"/>
            <w:vAlign w:val="center"/>
          </w:tcPr>
          <w:p w:rsidR="00E30317" w:rsidRPr="00E258B5" w:rsidRDefault="00E30317"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2010</w:t>
            </w:r>
            <w:r w:rsidR="00F354C0" w:rsidRPr="00E258B5">
              <w:rPr>
                <w:rFonts w:ascii="Times New Roman" w:eastAsiaTheme="minorEastAsia"/>
                <w:kern w:val="0"/>
                <w:sz w:val="18"/>
                <w:szCs w:val="18"/>
              </w:rPr>
              <w:t>12</w:t>
            </w:r>
          </w:p>
        </w:tc>
        <w:tc>
          <w:tcPr>
            <w:tcW w:w="850" w:type="dxa"/>
            <w:vAlign w:val="center"/>
          </w:tcPr>
          <w:p w:rsidR="00E30317" w:rsidRPr="00E258B5" w:rsidRDefault="00E30317"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709" w:type="dxa"/>
            <w:vAlign w:val="center"/>
          </w:tcPr>
          <w:p w:rsidR="00E30317" w:rsidRPr="00E258B5" w:rsidRDefault="00E30317"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vAlign w:val="center"/>
          </w:tcPr>
          <w:p w:rsidR="00E30317" w:rsidRPr="00E258B5" w:rsidRDefault="00E30317"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E30317" w:rsidRPr="00E258B5" w:rsidRDefault="00E30317"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E30317" w:rsidRPr="00E258B5" w:rsidRDefault="00E30317"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5D3294" w:rsidRPr="00E258B5" w:rsidRDefault="005D329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周亚利</w:t>
            </w:r>
          </w:p>
          <w:p w:rsidR="00E30317" w:rsidRPr="00E258B5" w:rsidRDefault="005D329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苏红霞</w:t>
            </w:r>
          </w:p>
          <w:p w:rsidR="005D3294" w:rsidRPr="00E258B5" w:rsidRDefault="005D329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李瑜琴</w:t>
            </w:r>
          </w:p>
        </w:tc>
        <w:tc>
          <w:tcPr>
            <w:tcW w:w="851" w:type="dxa"/>
            <w:vAlign w:val="center"/>
          </w:tcPr>
          <w:p w:rsidR="00E30317" w:rsidRPr="00E258B5" w:rsidRDefault="00FD0BDA" w:rsidP="004542FB">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w:t>
            </w:r>
            <w:r w:rsidR="004542FB" w:rsidRPr="00E258B5">
              <w:rPr>
                <w:rFonts w:ascii="Times New Roman" w:eastAsiaTheme="minorEastAsia"/>
                <w:kern w:val="0"/>
                <w:sz w:val="18"/>
                <w:szCs w:val="18"/>
              </w:rPr>
              <w:t>2</w:t>
            </w:r>
          </w:p>
        </w:tc>
        <w:tc>
          <w:tcPr>
            <w:tcW w:w="781" w:type="dxa"/>
            <w:vAlign w:val="center"/>
          </w:tcPr>
          <w:p w:rsidR="00E30317" w:rsidRPr="00E258B5" w:rsidRDefault="00547C38" w:rsidP="00547C38">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27</w:t>
            </w:r>
          </w:p>
        </w:tc>
        <w:tc>
          <w:tcPr>
            <w:tcW w:w="1059" w:type="dxa"/>
            <w:vAlign w:val="center"/>
          </w:tcPr>
          <w:p w:rsidR="00E30317" w:rsidRPr="00E258B5" w:rsidRDefault="005D329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r>
      <w:tr w:rsidR="00E258B5" w:rsidRPr="00E258B5" w:rsidTr="00FD0BDA">
        <w:tc>
          <w:tcPr>
            <w:tcW w:w="622" w:type="dxa"/>
            <w:vAlign w:val="center"/>
          </w:tcPr>
          <w:p w:rsidR="00F354C0" w:rsidRPr="00E258B5" w:rsidRDefault="00F354C0" w:rsidP="00F354C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3</w:t>
            </w:r>
          </w:p>
        </w:tc>
        <w:tc>
          <w:tcPr>
            <w:tcW w:w="2514" w:type="dxa"/>
            <w:gridSpan w:val="2"/>
          </w:tcPr>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A regional aridity phase and its possible cultural impact during the Holocene Megathermal in the Guanzhong Basin, China</w:t>
            </w:r>
          </w:p>
        </w:tc>
        <w:tc>
          <w:tcPr>
            <w:tcW w:w="1712" w:type="dxa"/>
            <w:vAlign w:val="center"/>
          </w:tcPr>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The Holocene</w:t>
            </w:r>
          </w:p>
        </w:tc>
        <w:tc>
          <w:tcPr>
            <w:tcW w:w="1701" w:type="dxa"/>
            <w:tcBorders>
              <w:right w:val="single" w:sz="4" w:space="0" w:color="auto"/>
            </w:tcBorders>
            <w:vAlign w:val="center"/>
          </w:tcPr>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Huang Chunchang </w:t>
            </w:r>
          </w:p>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Zhou Jie</w:t>
            </w:r>
          </w:p>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Pang Jiangli</w:t>
            </w:r>
          </w:p>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Han Yuping</w:t>
            </w:r>
          </w:p>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Hou Chunhong</w:t>
            </w:r>
          </w:p>
        </w:tc>
        <w:tc>
          <w:tcPr>
            <w:tcW w:w="992" w:type="dxa"/>
            <w:tcBorders>
              <w:left w:val="single" w:sz="4" w:space="0" w:color="auto"/>
            </w:tcBorders>
            <w:vAlign w:val="center"/>
          </w:tcPr>
          <w:p w:rsidR="00F354C0" w:rsidRPr="00E258B5" w:rsidRDefault="00F354C0"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F354C0" w:rsidRPr="00E258B5" w:rsidRDefault="00036A74" w:rsidP="001D5FF6">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w:t>
            </w:r>
            <w:r w:rsidR="001D5FF6" w:rsidRPr="00E258B5">
              <w:rPr>
                <w:rFonts w:ascii="Times New Roman" w:eastAsiaTheme="minorEastAsia"/>
                <w:kern w:val="0"/>
                <w:sz w:val="18"/>
                <w:szCs w:val="18"/>
              </w:rPr>
              <w:t>324</w:t>
            </w:r>
          </w:p>
        </w:tc>
        <w:tc>
          <w:tcPr>
            <w:tcW w:w="1417" w:type="dxa"/>
            <w:vAlign w:val="center"/>
          </w:tcPr>
          <w:p w:rsidR="00F354C0" w:rsidRPr="00E258B5" w:rsidRDefault="00F354C0"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2000</w:t>
            </w:r>
            <w:r w:rsidRPr="00E258B5">
              <w:rPr>
                <w:rFonts w:ascii="Times New Roman" w:eastAsiaTheme="minorEastAsia"/>
                <w:kern w:val="0"/>
                <w:sz w:val="18"/>
                <w:szCs w:val="18"/>
              </w:rPr>
              <w:t>年</w:t>
            </w:r>
            <w:r w:rsidRPr="00E258B5">
              <w:rPr>
                <w:rFonts w:ascii="Times New Roman" w:eastAsiaTheme="minorEastAsia"/>
                <w:kern w:val="0"/>
                <w:sz w:val="18"/>
                <w:szCs w:val="18"/>
              </w:rPr>
              <w:t>10</w:t>
            </w:r>
            <w:r w:rsidRPr="00E258B5">
              <w:rPr>
                <w:rFonts w:ascii="Times New Roman" w:eastAsiaTheme="minorEastAsia"/>
                <w:kern w:val="0"/>
                <w:sz w:val="18"/>
                <w:szCs w:val="18"/>
              </w:rPr>
              <w:t>卷</w:t>
            </w:r>
            <w:r w:rsidRPr="00E258B5">
              <w:rPr>
                <w:rFonts w:ascii="Times New Roman" w:eastAsiaTheme="minorEastAsia"/>
                <w:kern w:val="0"/>
                <w:sz w:val="18"/>
                <w:szCs w:val="18"/>
              </w:rPr>
              <w:t xml:space="preserve"> 135-143</w:t>
            </w:r>
            <w:r w:rsidRPr="00E258B5">
              <w:rPr>
                <w:rFonts w:ascii="Times New Roman" w:eastAsiaTheme="minorEastAsia"/>
                <w:kern w:val="0"/>
                <w:sz w:val="18"/>
                <w:szCs w:val="18"/>
              </w:rPr>
              <w:t>页</w:t>
            </w:r>
          </w:p>
        </w:tc>
        <w:tc>
          <w:tcPr>
            <w:tcW w:w="993" w:type="dxa"/>
            <w:vAlign w:val="center"/>
          </w:tcPr>
          <w:p w:rsidR="00F354C0" w:rsidRPr="00E258B5" w:rsidRDefault="00F354C0"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200001</w:t>
            </w:r>
          </w:p>
        </w:tc>
        <w:tc>
          <w:tcPr>
            <w:tcW w:w="850" w:type="dxa"/>
            <w:vAlign w:val="center"/>
          </w:tcPr>
          <w:p w:rsidR="00F354C0" w:rsidRPr="00E258B5" w:rsidRDefault="00F354C0"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709" w:type="dxa"/>
            <w:vAlign w:val="center"/>
          </w:tcPr>
          <w:p w:rsidR="00F354C0" w:rsidRPr="00E258B5" w:rsidRDefault="00F354C0"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周杰</w:t>
            </w:r>
          </w:p>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韩宇平</w:t>
            </w:r>
          </w:p>
          <w:p w:rsidR="00F354C0" w:rsidRPr="00E258B5" w:rsidRDefault="00F354C0"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侯春红</w:t>
            </w:r>
          </w:p>
        </w:tc>
        <w:tc>
          <w:tcPr>
            <w:tcW w:w="851" w:type="dxa"/>
            <w:vAlign w:val="center"/>
          </w:tcPr>
          <w:p w:rsidR="00F354C0" w:rsidRPr="00E258B5" w:rsidRDefault="00FD0BD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36</w:t>
            </w:r>
          </w:p>
        </w:tc>
        <w:tc>
          <w:tcPr>
            <w:tcW w:w="781" w:type="dxa"/>
            <w:vAlign w:val="center"/>
          </w:tcPr>
          <w:p w:rsidR="00F354C0" w:rsidRPr="00E258B5" w:rsidRDefault="004542FB"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90</w:t>
            </w:r>
          </w:p>
        </w:tc>
        <w:tc>
          <w:tcPr>
            <w:tcW w:w="1059" w:type="dxa"/>
            <w:vAlign w:val="center"/>
          </w:tcPr>
          <w:p w:rsidR="00F354C0" w:rsidRPr="00E258B5" w:rsidRDefault="00F354C0"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r>
      <w:tr w:rsidR="00E258B5" w:rsidRPr="00E258B5" w:rsidTr="00FD0BDA">
        <w:tc>
          <w:tcPr>
            <w:tcW w:w="622" w:type="dxa"/>
            <w:vAlign w:val="center"/>
          </w:tcPr>
          <w:p w:rsidR="00036A74" w:rsidRPr="00E258B5" w:rsidRDefault="00036A74" w:rsidP="0012071C">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4</w:t>
            </w:r>
          </w:p>
        </w:tc>
        <w:tc>
          <w:tcPr>
            <w:tcW w:w="2514" w:type="dxa"/>
            <w:gridSpan w:val="2"/>
          </w:tcPr>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Impact of monsoonal climatic change on Holocene overbank flooding along the Sushui River, Middle Reaches of the Yellow River, China</w:t>
            </w:r>
          </w:p>
        </w:tc>
        <w:tc>
          <w:tcPr>
            <w:tcW w:w="1712" w:type="dxa"/>
            <w:vAlign w:val="center"/>
          </w:tcPr>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Quaternary Science Reviews</w:t>
            </w:r>
          </w:p>
        </w:tc>
        <w:tc>
          <w:tcPr>
            <w:tcW w:w="1701" w:type="dxa"/>
            <w:tcBorders>
              <w:right w:val="single" w:sz="4" w:space="0" w:color="auto"/>
            </w:tcBorders>
            <w:vAlign w:val="center"/>
          </w:tcPr>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Chunchang</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Pang Jiangli </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Zha Xiaochun</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Su Hongxia</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Jia Yaofeng</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Zhu Yizhi </w:t>
            </w:r>
          </w:p>
        </w:tc>
        <w:tc>
          <w:tcPr>
            <w:tcW w:w="992" w:type="dxa"/>
            <w:tcBorders>
              <w:left w:val="single" w:sz="4" w:space="0" w:color="auto"/>
            </w:tcBorders>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036A74" w:rsidRPr="00E258B5" w:rsidRDefault="00036A74" w:rsidP="007844C2">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4.</w:t>
            </w:r>
            <w:r w:rsidR="007844C2" w:rsidRPr="00E258B5">
              <w:rPr>
                <w:rFonts w:ascii="Times New Roman" w:eastAsiaTheme="minorEastAsia"/>
                <w:kern w:val="0"/>
                <w:sz w:val="18"/>
                <w:szCs w:val="18"/>
              </w:rPr>
              <w:t>797</w:t>
            </w:r>
          </w:p>
        </w:tc>
        <w:tc>
          <w:tcPr>
            <w:tcW w:w="1417" w:type="dxa"/>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2007</w:t>
            </w:r>
            <w:r w:rsidRPr="00E258B5">
              <w:rPr>
                <w:rFonts w:ascii="Times New Roman" w:eastAsiaTheme="minorEastAsia"/>
                <w:kern w:val="0"/>
                <w:sz w:val="18"/>
                <w:szCs w:val="18"/>
              </w:rPr>
              <w:t>年</w:t>
            </w:r>
            <w:r w:rsidRPr="00E258B5">
              <w:rPr>
                <w:rFonts w:ascii="Times New Roman" w:eastAsiaTheme="minorEastAsia"/>
                <w:kern w:val="0"/>
                <w:sz w:val="18"/>
                <w:szCs w:val="18"/>
              </w:rPr>
              <w:t>26</w:t>
            </w:r>
            <w:r w:rsidRPr="00E258B5">
              <w:rPr>
                <w:rFonts w:ascii="Times New Roman" w:eastAsiaTheme="minorEastAsia"/>
                <w:kern w:val="0"/>
                <w:sz w:val="18"/>
                <w:szCs w:val="18"/>
              </w:rPr>
              <w:t>卷</w:t>
            </w:r>
            <w:r w:rsidRPr="00E258B5">
              <w:rPr>
                <w:rFonts w:ascii="Times New Roman" w:eastAsiaTheme="minorEastAsia"/>
                <w:kern w:val="0"/>
                <w:sz w:val="18"/>
                <w:szCs w:val="18"/>
              </w:rPr>
              <w:t>2247-2264</w:t>
            </w:r>
            <w:r w:rsidRPr="00E258B5">
              <w:rPr>
                <w:rFonts w:ascii="Times New Roman" w:eastAsiaTheme="minorEastAsia"/>
                <w:kern w:val="0"/>
                <w:sz w:val="18"/>
                <w:szCs w:val="18"/>
              </w:rPr>
              <w:t>页</w:t>
            </w:r>
          </w:p>
        </w:tc>
        <w:tc>
          <w:tcPr>
            <w:tcW w:w="993" w:type="dxa"/>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200706</w:t>
            </w:r>
          </w:p>
        </w:tc>
        <w:tc>
          <w:tcPr>
            <w:tcW w:w="850" w:type="dxa"/>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709" w:type="dxa"/>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苏红霞</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贾耀峰</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朱一志</w:t>
            </w:r>
          </w:p>
        </w:tc>
        <w:tc>
          <w:tcPr>
            <w:tcW w:w="851" w:type="dxa"/>
            <w:vAlign w:val="center"/>
          </w:tcPr>
          <w:p w:rsidR="00036A74" w:rsidRPr="00E258B5" w:rsidRDefault="00FD0BD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w:t>
            </w:r>
          </w:p>
        </w:tc>
        <w:tc>
          <w:tcPr>
            <w:tcW w:w="781" w:type="dxa"/>
            <w:vAlign w:val="center"/>
          </w:tcPr>
          <w:p w:rsidR="00036A74" w:rsidRPr="00E258B5" w:rsidRDefault="00547C38"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27</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FD0BDA">
        <w:tc>
          <w:tcPr>
            <w:tcW w:w="622" w:type="dxa"/>
            <w:vAlign w:val="center"/>
          </w:tcPr>
          <w:p w:rsidR="00036A74" w:rsidRPr="00E258B5" w:rsidRDefault="00036A74" w:rsidP="0012071C">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5</w:t>
            </w:r>
          </w:p>
        </w:tc>
        <w:tc>
          <w:tcPr>
            <w:tcW w:w="2514" w:type="dxa"/>
            <w:gridSpan w:val="2"/>
          </w:tcPr>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Climatic aridity and the relocations of the Zhou Culture in the Southern Loess Plateau of China</w:t>
            </w:r>
          </w:p>
        </w:tc>
        <w:tc>
          <w:tcPr>
            <w:tcW w:w="1712" w:type="dxa"/>
            <w:vAlign w:val="center"/>
          </w:tcPr>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Climatic Change</w:t>
            </w:r>
          </w:p>
        </w:tc>
        <w:tc>
          <w:tcPr>
            <w:tcW w:w="1701" w:type="dxa"/>
            <w:tcBorders>
              <w:right w:val="single" w:sz="4" w:space="0" w:color="auto"/>
            </w:tcBorders>
            <w:vAlign w:val="center"/>
          </w:tcPr>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 chang</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Zhao Shichao</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Pang Jiangli</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Zhou Qunying</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Chen Shue </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lastRenderedPageBreak/>
              <w:t>Li Pinghua</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Mao Longjiang </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Ding Min </w:t>
            </w:r>
          </w:p>
        </w:tc>
        <w:tc>
          <w:tcPr>
            <w:tcW w:w="992" w:type="dxa"/>
            <w:tcBorders>
              <w:left w:val="single" w:sz="4" w:space="0" w:color="auto"/>
            </w:tcBorders>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lastRenderedPageBreak/>
              <w:t>是</w:t>
            </w:r>
          </w:p>
        </w:tc>
        <w:tc>
          <w:tcPr>
            <w:tcW w:w="709" w:type="dxa"/>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3.496</w:t>
            </w:r>
          </w:p>
        </w:tc>
        <w:tc>
          <w:tcPr>
            <w:tcW w:w="1417" w:type="dxa"/>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2003</w:t>
            </w:r>
            <w:r w:rsidRPr="00E258B5">
              <w:rPr>
                <w:rFonts w:ascii="Times New Roman" w:eastAsiaTheme="minorEastAsia"/>
                <w:kern w:val="0"/>
                <w:sz w:val="18"/>
                <w:szCs w:val="18"/>
              </w:rPr>
              <w:t>年</w:t>
            </w:r>
            <w:r w:rsidRPr="00E258B5">
              <w:rPr>
                <w:rFonts w:ascii="Times New Roman" w:eastAsiaTheme="minorEastAsia"/>
                <w:kern w:val="0"/>
                <w:sz w:val="18"/>
                <w:szCs w:val="18"/>
              </w:rPr>
              <w:t>61</w:t>
            </w:r>
            <w:r w:rsidRPr="00E258B5">
              <w:rPr>
                <w:rFonts w:ascii="Times New Roman" w:eastAsiaTheme="minorEastAsia"/>
                <w:kern w:val="0"/>
                <w:sz w:val="18"/>
                <w:szCs w:val="18"/>
              </w:rPr>
              <w:t>卷</w:t>
            </w:r>
            <w:r w:rsidRPr="00E258B5">
              <w:rPr>
                <w:rFonts w:ascii="Times New Roman" w:eastAsiaTheme="minorEastAsia"/>
                <w:kern w:val="0"/>
                <w:sz w:val="18"/>
                <w:szCs w:val="18"/>
              </w:rPr>
              <w:t>361-378</w:t>
            </w:r>
            <w:r w:rsidRPr="00E258B5">
              <w:rPr>
                <w:rFonts w:ascii="Times New Roman" w:eastAsiaTheme="minorEastAsia"/>
                <w:kern w:val="0"/>
                <w:sz w:val="18"/>
                <w:szCs w:val="18"/>
              </w:rPr>
              <w:t>页</w:t>
            </w:r>
          </w:p>
        </w:tc>
        <w:tc>
          <w:tcPr>
            <w:tcW w:w="993" w:type="dxa"/>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200302</w:t>
            </w:r>
          </w:p>
        </w:tc>
        <w:tc>
          <w:tcPr>
            <w:tcW w:w="850" w:type="dxa"/>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709" w:type="dxa"/>
            <w:vAlign w:val="center"/>
          </w:tcPr>
          <w:p w:rsidR="00036A74" w:rsidRPr="00E258B5" w:rsidRDefault="00036A74" w:rsidP="0012071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赵世超</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周群英</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陈淑娥</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lastRenderedPageBreak/>
              <w:t>李平华</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毛龙江</w:t>
            </w:r>
          </w:p>
          <w:p w:rsidR="00036A74" w:rsidRPr="00E258B5" w:rsidRDefault="00036A74" w:rsidP="0012071C">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丁敏</w:t>
            </w:r>
          </w:p>
        </w:tc>
        <w:tc>
          <w:tcPr>
            <w:tcW w:w="851" w:type="dxa"/>
            <w:vAlign w:val="center"/>
          </w:tcPr>
          <w:p w:rsidR="00036A74" w:rsidRPr="00E258B5" w:rsidRDefault="00FD0BD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lastRenderedPageBreak/>
              <w:t>13</w:t>
            </w:r>
          </w:p>
        </w:tc>
        <w:tc>
          <w:tcPr>
            <w:tcW w:w="781" w:type="dxa"/>
            <w:vAlign w:val="center"/>
          </w:tcPr>
          <w:p w:rsidR="00036A74" w:rsidRPr="00E258B5" w:rsidRDefault="00547C38"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22</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FD0BDA">
        <w:trPr>
          <w:trHeight w:val="880"/>
        </w:trPr>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6</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Abruptly increased climatic aridity and its social impact at 3100a BP on the Loess Plateau of China</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Journal of Arid Environments</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 chang</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Pang Jiangli</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Li Pinghua</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1.835</w:t>
            </w: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2002</w:t>
            </w:r>
            <w:r w:rsidRPr="00E258B5">
              <w:rPr>
                <w:rFonts w:ascii="Times New Roman" w:eastAsiaTheme="minorEastAsia"/>
                <w:kern w:val="0"/>
                <w:sz w:val="18"/>
                <w:szCs w:val="18"/>
              </w:rPr>
              <w:t>年</w:t>
            </w:r>
            <w:r w:rsidRPr="00E258B5">
              <w:rPr>
                <w:rFonts w:ascii="Times New Roman" w:eastAsiaTheme="minorEastAsia"/>
                <w:kern w:val="0"/>
                <w:sz w:val="18"/>
                <w:szCs w:val="18"/>
              </w:rPr>
              <w:t>52</w:t>
            </w:r>
            <w:r w:rsidRPr="00E258B5">
              <w:rPr>
                <w:rFonts w:ascii="Times New Roman" w:eastAsiaTheme="minorEastAsia"/>
                <w:kern w:val="0"/>
                <w:sz w:val="18"/>
                <w:szCs w:val="18"/>
              </w:rPr>
              <w:t>卷</w:t>
            </w:r>
            <w:r w:rsidRPr="00E258B5">
              <w:rPr>
                <w:rFonts w:ascii="Times New Roman" w:eastAsiaTheme="minorEastAsia"/>
                <w:kern w:val="0"/>
                <w:sz w:val="18"/>
                <w:szCs w:val="18"/>
              </w:rPr>
              <w:t>87-99</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200201</w:t>
            </w:r>
          </w:p>
        </w:tc>
        <w:tc>
          <w:tcPr>
            <w:tcW w:w="850"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黄春长</w:t>
            </w:r>
          </w:p>
        </w:tc>
        <w:tc>
          <w:tcPr>
            <w:tcW w:w="70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李平华</w:t>
            </w:r>
          </w:p>
        </w:tc>
        <w:tc>
          <w:tcPr>
            <w:tcW w:w="851" w:type="dxa"/>
            <w:vAlign w:val="center"/>
          </w:tcPr>
          <w:p w:rsidR="00036A74" w:rsidRPr="00E258B5" w:rsidRDefault="00FD0BD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22</w:t>
            </w:r>
          </w:p>
        </w:tc>
        <w:tc>
          <w:tcPr>
            <w:tcW w:w="781" w:type="dxa"/>
            <w:vAlign w:val="center"/>
          </w:tcPr>
          <w:p w:rsidR="00036A74" w:rsidRPr="00E258B5" w:rsidRDefault="00547C38"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41</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FD0BDA">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7</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Holocene Palaeoflood Events recorded by slackwater deposits along the Lower Jinghe River Valley, Middle Yellow River Basin, China</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Journal of Quaternary Science</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Chunchang</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Pang Jiangli</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Zha Xiaochun</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Zhou Yali </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Zhang Yuzhu </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Wang Hengsong</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Gu Hongliang</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036A74" w:rsidRPr="00E258B5" w:rsidRDefault="00036A74" w:rsidP="001D5FF6">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w:t>
            </w:r>
            <w:r w:rsidR="001D5FF6" w:rsidRPr="00E258B5">
              <w:rPr>
                <w:rFonts w:ascii="Times New Roman" w:eastAsiaTheme="minorEastAsia"/>
                <w:kern w:val="0"/>
                <w:sz w:val="18"/>
                <w:szCs w:val="18"/>
              </w:rPr>
              <w:t>496</w:t>
            </w: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2012</w:t>
            </w:r>
            <w:r w:rsidRPr="00E258B5">
              <w:rPr>
                <w:rFonts w:ascii="Times New Roman" w:eastAsiaTheme="minorEastAsia"/>
                <w:kern w:val="0"/>
                <w:sz w:val="18"/>
                <w:szCs w:val="18"/>
              </w:rPr>
              <w:t>年</w:t>
            </w:r>
            <w:r w:rsidRPr="00E258B5">
              <w:rPr>
                <w:rFonts w:ascii="Times New Roman" w:eastAsiaTheme="minorEastAsia"/>
                <w:kern w:val="0"/>
                <w:sz w:val="18"/>
                <w:szCs w:val="18"/>
              </w:rPr>
              <w:t>27</w:t>
            </w:r>
            <w:r w:rsidRPr="00E258B5">
              <w:rPr>
                <w:rFonts w:ascii="Times New Roman" w:eastAsiaTheme="minorEastAsia"/>
                <w:kern w:val="0"/>
                <w:sz w:val="18"/>
                <w:szCs w:val="18"/>
              </w:rPr>
              <w:t>卷</w:t>
            </w:r>
            <w:r w:rsidRPr="00E258B5">
              <w:rPr>
                <w:rFonts w:ascii="Times New Roman" w:eastAsiaTheme="minorEastAsia"/>
                <w:kern w:val="0"/>
                <w:sz w:val="18"/>
                <w:szCs w:val="18"/>
              </w:rPr>
              <w:t>485-493</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201201</w:t>
            </w:r>
          </w:p>
        </w:tc>
        <w:tc>
          <w:tcPr>
            <w:tcW w:w="850"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黄春长</w:t>
            </w:r>
          </w:p>
        </w:tc>
        <w:tc>
          <w:tcPr>
            <w:tcW w:w="70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周亚利</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苏红霞</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张玉柱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王恒松</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顾洪亮</w:t>
            </w:r>
          </w:p>
        </w:tc>
        <w:tc>
          <w:tcPr>
            <w:tcW w:w="851" w:type="dxa"/>
            <w:vAlign w:val="center"/>
          </w:tcPr>
          <w:p w:rsidR="00036A74" w:rsidRPr="00E258B5" w:rsidRDefault="00FD0BD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4</w:t>
            </w:r>
          </w:p>
        </w:tc>
        <w:tc>
          <w:tcPr>
            <w:tcW w:w="781" w:type="dxa"/>
            <w:vAlign w:val="center"/>
          </w:tcPr>
          <w:p w:rsidR="00036A74" w:rsidRPr="00E258B5" w:rsidRDefault="00547C38"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8</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FD0BDA">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8</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Sedimentary records of the extraordinary floods at the ending of the mid</w:t>
            </w:r>
            <w:r w:rsidRPr="00E258B5">
              <w:rPr>
                <w:rFonts w:ascii="Times New Roman" w:eastAsiaTheme="minorEastAsia"/>
                <w:kern w:val="0"/>
                <w:sz w:val="18"/>
                <w:szCs w:val="18"/>
              </w:rPr>
              <w:t>－</w:t>
            </w:r>
            <w:r w:rsidRPr="00E258B5">
              <w:rPr>
                <w:rFonts w:ascii="Times New Roman" w:eastAsiaTheme="minorEastAsia"/>
                <w:kern w:val="0"/>
                <w:sz w:val="18"/>
                <w:szCs w:val="18"/>
              </w:rPr>
              <w:t>Holocene Climatic Optimum along the upper Weihe River, China</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The Holocene</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Chunchang</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Pang Jiangli</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Zha Xiaochun</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Zhou Yali </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Su Hongxia</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Wan Honglian</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Ge Benwei</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036A74" w:rsidRPr="00E258B5" w:rsidRDefault="00036A74" w:rsidP="001D5FF6">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w:t>
            </w:r>
            <w:r w:rsidR="001D5FF6" w:rsidRPr="00E258B5">
              <w:rPr>
                <w:rFonts w:ascii="Times New Roman" w:eastAsiaTheme="minorEastAsia"/>
                <w:kern w:val="0"/>
                <w:sz w:val="18"/>
                <w:szCs w:val="18"/>
              </w:rPr>
              <w:t>324</w:t>
            </w: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2012</w:t>
            </w:r>
            <w:r w:rsidRPr="00E258B5">
              <w:rPr>
                <w:rFonts w:ascii="Times New Roman" w:eastAsiaTheme="minorEastAsia"/>
                <w:kern w:val="0"/>
                <w:sz w:val="18"/>
                <w:szCs w:val="18"/>
              </w:rPr>
              <w:t>年</w:t>
            </w:r>
            <w:r w:rsidRPr="00E258B5">
              <w:rPr>
                <w:rFonts w:ascii="Times New Roman" w:eastAsiaTheme="minorEastAsia"/>
                <w:kern w:val="0"/>
                <w:sz w:val="18"/>
                <w:szCs w:val="18"/>
              </w:rPr>
              <w:t>22</w:t>
            </w:r>
            <w:r w:rsidRPr="00E258B5">
              <w:rPr>
                <w:rFonts w:ascii="Times New Roman" w:eastAsiaTheme="minorEastAsia"/>
                <w:kern w:val="0"/>
                <w:sz w:val="18"/>
                <w:szCs w:val="18"/>
              </w:rPr>
              <w:t>卷</w:t>
            </w:r>
            <w:r w:rsidRPr="00E258B5">
              <w:rPr>
                <w:rFonts w:ascii="Times New Roman" w:eastAsiaTheme="minorEastAsia"/>
                <w:kern w:val="0"/>
                <w:sz w:val="18"/>
                <w:szCs w:val="18"/>
              </w:rPr>
              <w:t>675-686</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201105</w:t>
            </w:r>
          </w:p>
        </w:tc>
        <w:tc>
          <w:tcPr>
            <w:tcW w:w="850"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黄春长</w:t>
            </w:r>
          </w:p>
        </w:tc>
        <w:tc>
          <w:tcPr>
            <w:tcW w:w="70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周亚利</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苏红霞</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万红莲</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葛本伟</w:t>
            </w:r>
          </w:p>
        </w:tc>
        <w:tc>
          <w:tcPr>
            <w:tcW w:w="851" w:type="dxa"/>
            <w:vAlign w:val="center"/>
          </w:tcPr>
          <w:p w:rsidR="00036A74" w:rsidRPr="00E258B5" w:rsidRDefault="00FD0BD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5</w:t>
            </w:r>
          </w:p>
        </w:tc>
        <w:tc>
          <w:tcPr>
            <w:tcW w:w="781" w:type="dxa"/>
            <w:vAlign w:val="center"/>
          </w:tcPr>
          <w:p w:rsidR="00036A74" w:rsidRPr="00E258B5" w:rsidRDefault="00547C38"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7</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FD0BDA">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9</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Holocene wildfire history and human activity from high</w:t>
            </w:r>
            <w:r w:rsidRPr="00E258B5">
              <w:rPr>
                <w:rFonts w:ascii="Times New Roman" w:eastAsiaTheme="minorEastAsia"/>
                <w:kern w:val="0"/>
                <w:sz w:val="18"/>
                <w:szCs w:val="18"/>
              </w:rPr>
              <w:t>－</w:t>
            </w:r>
            <w:r w:rsidRPr="00E258B5">
              <w:rPr>
                <w:rFonts w:ascii="Times New Roman" w:eastAsiaTheme="minorEastAsia"/>
                <w:kern w:val="0"/>
                <w:sz w:val="18"/>
                <w:szCs w:val="18"/>
              </w:rPr>
              <w:t>resolution charcoal and Elemental black carbon records in the Guanzhong Basin of the Loess Plateau, China</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Quaternary Science Reviews</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Tain Zhihai</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Han Yongming</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Cao Junji</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Chunchang</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An Zhisheng</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否</w:t>
            </w:r>
          </w:p>
        </w:tc>
        <w:tc>
          <w:tcPr>
            <w:tcW w:w="709" w:type="dxa"/>
            <w:vAlign w:val="center"/>
          </w:tcPr>
          <w:p w:rsidR="00036A74" w:rsidRPr="00E258B5" w:rsidRDefault="00036A74" w:rsidP="007844C2">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4.</w:t>
            </w:r>
            <w:r w:rsidR="007844C2" w:rsidRPr="00E258B5">
              <w:rPr>
                <w:rFonts w:ascii="Times New Roman" w:eastAsiaTheme="minorEastAsia"/>
                <w:kern w:val="0"/>
                <w:sz w:val="18"/>
                <w:szCs w:val="18"/>
              </w:rPr>
              <w:t>797</w:t>
            </w: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2015</w:t>
            </w:r>
            <w:r w:rsidRPr="00E258B5">
              <w:rPr>
                <w:rFonts w:ascii="Times New Roman" w:eastAsiaTheme="minorEastAsia"/>
                <w:kern w:val="0"/>
                <w:sz w:val="18"/>
                <w:szCs w:val="18"/>
              </w:rPr>
              <w:t>年</w:t>
            </w:r>
            <w:r w:rsidRPr="00E258B5">
              <w:rPr>
                <w:rFonts w:ascii="Times New Roman" w:eastAsiaTheme="minorEastAsia"/>
                <w:kern w:val="0"/>
                <w:sz w:val="18"/>
                <w:szCs w:val="18"/>
              </w:rPr>
              <w:t>109</w:t>
            </w:r>
            <w:r w:rsidRPr="00E258B5">
              <w:rPr>
                <w:rFonts w:ascii="Times New Roman" w:eastAsiaTheme="minorEastAsia"/>
                <w:kern w:val="0"/>
                <w:sz w:val="18"/>
                <w:szCs w:val="18"/>
              </w:rPr>
              <w:t>卷</w:t>
            </w:r>
            <w:r w:rsidRPr="00E258B5">
              <w:rPr>
                <w:rFonts w:ascii="Times New Roman" w:eastAsiaTheme="minorEastAsia"/>
                <w:kern w:val="0"/>
                <w:sz w:val="18"/>
                <w:szCs w:val="18"/>
              </w:rPr>
              <w:t xml:space="preserve"> 76-87</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201412</w:t>
            </w:r>
          </w:p>
        </w:tc>
        <w:tc>
          <w:tcPr>
            <w:tcW w:w="850"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谭志海</w:t>
            </w:r>
          </w:p>
        </w:tc>
        <w:tc>
          <w:tcPr>
            <w:tcW w:w="709" w:type="dxa"/>
            <w:vAlign w:val="center"/>
          </w:tcPr>
          <w:p w:rsidR="00036A74" w:rsidRPr="00E258B5" w:rsidRDefault="00F10DC2" w:rsidP="00F10DC2">
            <w:pPr>
              <w:jc w:val="center"/>
              <w:rPr>
                <w:rFonts w:ascii="Times New Roman" w:hAnsi="Times New Roman" w:cs="Times New Roman"/>
                <w:sz w:val="18"/>
                <w:szCs w:val="18"/>
              </w:rPr>
            </w:pPr>
            <w:r w:rsidRPr="00E258B5">
              <w:rPr>
                <w:rFonts w:ascii="Times New Roman" w:hAnsi="Times New Roman" w:cs="Times New Roman"/>
                <w:kern w:val="0"/>
                <w:sz w:val="18"/>
                <w:szCs w:val="18"/>
              </w:rPr>
              <w:t>谭志海</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谭志海</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韩永明</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曹军骥</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安芷生</w:t>
            </w:r>
          </w:p>
        </w:tc>
        <w:tc>
          <w:tcPr>
            <w:tcW w:w="851" w:type="dxa"/>
            <w:vAlign w:val="center"/>
          </w:tcPr>
          <w:p w:rsidR="00036A74" w:rsidRPr="00E258B5" w:rsidRDefault="00FD0BD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10</w:t>
            </w:r>
          </w:p>
        </w:tc>
        <w:tc>
          <w:tcPr>
            <w:tcW w:w="781" w:type="dxa"/>
            <w:vAlign w:val="center"/>
          </w:tcPr>
          <w:p w:rsidR="00036A74" w:rsidRPr="00E258B5" w:rsidRDefault="00FD0BDA" w:rsidP="00547C38">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1</w:t>
            </w:r>
            <w:r w:rsidR="00547C38" w:rsidRPr="00E258B5">
              <w:rPr>
                <w:rFonts w:ascii="Times New Roman" w:eastAsiaTheme="minorEastAsia"/>
                <w:kern w:val="0"/>
                <w:sz w:val="18"/>
                <w:szCs w:val="18"/>
              </w:rPr>
              <w:t>6</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FD0BDA">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10</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Holocene palaeoflood events recorded by slackwater deposits along the middle Beiluohe River valley, middle Yellow River basin, China</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Boreas</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Zhang  Yuzhu</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Chunchang</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Pang Jiangli</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Zha Xiaochun</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Zhou Yali</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Wang Xiaqing</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036A74" w:rsidRPr="00E258B5" w:rsidRDefault="001D5FF6"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2.348</w:t>
            </w: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2015</w:t>
            </w:r>
            <w:r w:rsidRPr="00E258B5">
              <w:rPr>
                <w:rFonts w:ascii="Times New Roman" w:eastAsiaTheme="minorEastAsia"/>
                <w:kern w:val="0"/>
                <w:sz w:val="18"/>
                <w:szCs w:val="18"/>
              </w:rPr>
              <w:t>年</w:t>
            </w:r>
            <w:r w:rsidRPr="00E258B5">
              <w:rPr>
                <w:rFonts w:ascii="Times New Roman" w:eastAsiaTheme="minorEastAsia"/>
                <w:kern w:val="0"/>
                <w:sz w:val="18"/>
                <w:szCs w:val="18"/>
              </w:rPr>
              <w:t xml:space="preserve">44 </w:t>
            </w:r>
            <w:r w:rsidRPr="00E258B5">
              <w:rPr>
                <w:rFonts w:ascii="Times New Roman" w:eastAsiaTheme="minorEastAsia"/>
                <w:kern w:val="0"/>
                <w:sz w:val="18"/>
                <w:szCs w:val="18"/>
              </w:rPr>
              <w:t>卷</w:t>
            </w:r>
            <w:r w:rsidRPr="00E258B5">
              <w:rPr>
                <w:rFonts w:ascii="Times New Roman" w:eastAsiaTheme="minorEastAsia"/>
                <w:kern w:val="0"/>
                <w:sz w:val="18"/>
                <w:szCs w:val="18"/>
              </w:rPr>
              <w:t>127-138</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201501</w:t>
            </w:r>
          </w:p>
        </w:tc>
        <w:tc>
          <w:tcPr>
            <w:tcW w:w="850"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张玉柱</w:t>
            </w:r>
          </w:p>
        </w:tc>
        <w:tc>
          <w:tcPr>
            <w:tcW w:w="70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张玉柱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黄春长庞奖励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周亚利</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王夏青</w:t>
            </w:r>
          </w:p>
        </w:tc>
        <w:tc>
          <w:tcPr>
            <w:tcW w:w="851" w:type="dxa"/>
            <w:vAlign w:val="center"/>
          </w:tcPr>
          <w:p w:rsidR="00036A74" w:rsidRPr="00E258B5" w:rsidRDefault="00FD0BD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3</w:t>
            </w:r>
          </w:p>
        </w:tc>
        <w:tc>
          <w:tcPr>
            <w:tcW w:w="781" w:type="dxa"/>
            <w:vAlign w:val="center"/>
          </w:tcPr>
          <w:p w:rsidR="00036A74" w:rsidRPr="00E258B5" w:rsidRDefault="00547C38"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6</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FD0BDA">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lastRenderedPageBreak/>
              <w:t>11</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Development of gully systems under the combined impact of monsoonal climatic shift and neo</w:t>
            </w:r>
            <w:r w:rsidRPr="00E258B5">
              <w:rPr>
                <w:rFonts w:ascii="Times New Roman" w:eastAsiaTheme="minorEastAsia"/>
                <w:kern w:val="0"/>
                <w:sz w:val="18"/>
                <w:szCs w:val="18"/>
              </w:rPr>
              <w:t>－</w:t>
            </w:r>
            <w:r w:rsidRPr="00E258B5">
              <w:rPr>
                <w:rFonts w:ascii="Times New Roman" w:eastAsiaTheme="minorEastAsia"/>
                <w:kern w:val="0"/>
                <w:sz w:val="18"/>
                <w:szCs w:val="18"/>
              </w:rPr>
              <w:t>tectonic uplift over the Chinese Loess Plateau</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Quaternary International</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Chunchang</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 xml:space="preserve">Pang Jiangli </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Zha Xiaochun</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Su Hongxia</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Zhou Yali</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036A74" w:rsidRPr="00E258B5" w:rsidRDefault="00036A74" w:rsidP="001D5FF6">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w:t>
            </w:r>
            <w:r w:rsidR="001D5FF6" w:rsidRPr="00E258B5">
              <w:rPr>
                <w:rFonts w:ascii="Times New Roman" w:eastAsiaTheme="minorEastAsia"/>
                <w:kern w:val="0"/>
                <w:sz w:val="18"/>
                <w:szCs w:val="18"/>
              </w:rPr>
              <w:t xml:space="preserve"> 199</w:t>
            </w: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2012</w:t>
            </w:r>
            <w:r w:rsidRPr="00E258B5">
              <w:rPr>
                <w:rFonts w:ascii="Times New Roman" w:eastAsiaTheme="minorEastAsia"/>
                <w:kern w:val="0"/>
                <w:sz w:val="18"/>
                <w:szCs w:val="18"/>
              </w:rPr>
              <w:t>年</w:t>
            </w:r>
            <w:r w:rsidRPr="00E258B5">
              <w:rPr>
                <w:rFonts w:ascii="Times New Roman" w:eastAsiaTheme="minorEastAsia"/>
                <w:kern w:val="0"/>
                <w:sz w:val="18"/>
                <w:szCs w:val="18"/>
              </w:rPr>
              <w:t>263</w:t>
            </w:r>
            <w:r w:rsidRPr="00E258B5">
              <w:rPr>
                <w:rFonts w:ascii="Times New Roman" w:eastAsiaTheme="minorEastAsia"/>
                <w:kern w:val="0"/>
                <w:sz w:val="18"/>
                <w:szCs w:val="18"/>
              </w:rPr>
              <w:t>卷</w:t>
            </w:r>
            <w:r w:rsidRPr="00E258B5">
              <w:rPr>
                <w:rFonts w:ascii="Times New Roman" w:eastAsiaTheme="minorEastAsia"/>
                <w:kern w:val="0"/>
                <w:sz w:val="18"/>
                <w:szCs w:val="18"/>
              </w:rPr>
              <w:t>46-54</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201106</w:t>
            </w:r>
          </w:p>
        </w:tc>
        <w:tc>
          <w:tcPr>
            <w:tcW w:w="850"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黄春长庞奖励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苏红霞</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周亚利</w:t>
            </w:r>
          </w:p>
        </w:tc>
        <w:tc>
          <w:tcPr>
            <w:tcW w:w="851" w:type="dxa"/>
            <w:vAlign w:val="center"/>
          </w:tcPr>
          <w:p w:rsidR="00036A74" w:rsidRPr="00E258B5" w:rsidRDefault="001873F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3</w:t>
            </w:r>
          </w:p>
        </w:tc>
        <w:tc>
          <w:tcPr>
            <w:tcW w:w="781" w:type="dxa"/>
            <w:vAlign w:val="center"/>
          </w:tcPr>
          <w:p w:rsidR="00036A74" w:rsidRPr="00E258B5" w:rsidRDefault="00547C38"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6</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FD0BDA">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12</w:t>
            </w:r>
          </w:p>
        </w:tc>
        <w:tc>
          <w:tcPr>
            <w:tcW w:w="2514" w:type="dxa"/>
            <w:gridSpan w:val="2"/>
          </w:tcPr>
          <w:p w:rsidR="00036A74" w:rsidRPr="00E258B5" w:rsidRDefault="00B136BE"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Sedimentary and hydrological studies of the Holocene palaeofloods in the middle reaches of the Jinghe River</w:t>
            </w:r>
          </w:p>
        </w:tc>
        <w:tc>
          <w:tcPr>
            <w:tcW w:w="1712" w:type="dxa"/>
            <w:vAlign w:val="center"/>
          </w:tcPr>
          <w:p w:rsidR="00036A74" w:rsidRPr="00E258B5" w:rsidRDefault="007804B8"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Journal of the Geographical Science</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Zha Xiaochun</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Huang Chunchang</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Pang Jiangli</w:t>
            </w:r>
          </w:p>
          <w:p w:rsidR="00B136BE" w:rsidRPr="00E258B5" w:rsidRDefault="00B136BE"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Li yuqing</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是</w:t>
            </w:r>
          </w:p>
        </w:tc>
        <w:tc>
          <w:tcPr>
            <w:tcW w:w="709" w:type="dxa"/>
            <w:vAlign w:val="center"/>
          </w:tcPr>
          <w:p w:rsidR="00036A74" w:rsidRPr="00E258B5" w:rsidRDefault="007804B8" w:rsidP="007804B8">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2.364</w:t>
            </w:r>
          </w:p>
        </w:tc>
        <w:tc>
          <w:tcPr>
            <w:tcW w:w="1417" w:type="dxa"/>
            <w:vAlign w:val="center"/>
          </w:tcPr>
          <w:p w:rsidR="00036A74" w:rsidRPr="00E258B5" w:rsidRDefault="00036A74" w:rsidP="00B136BE">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w:t>
            </w:r>
            <w:r w:rsidR="00B136BE" w:rsidRPr="00E258B5">
              <w:rPr>
                <w:rFonts w:ascii="Times New Roman" w:eastAsiaTheme="minorEastAsia"/>
                <w:kern w:val="0"/>
                <w:sz w:val="18"/>
                <w:szCs w:val="18"/>
              </w:rPr>
              <w:t>12</w:t>
            </w:r>
            <w:r w:rsidRPr="00E258B5">
              <w:rPr>
                <w:rFonts w:ascii="Times New Roman" w:eastAsiaTheme="minorEastAsia"/>
                <w:kern w:val="0"/>
                <w:sz w:val="18"/>
                <w:szCs w:val="18"/>
              </w:rPr>
              <w:t>年</w:t>
            </w:r>
            <w:r w:rsidR="00B136BE" w:rsidRPr="00E258B5">
              <w:rPr>
                <w:rFonts w:ascii="Times New Roman" w:eastAsiaTheme="minorEastAsia"/>
                <w:kern w:val="0"/>
                <w:sz w:val="18"/>
                <w:szCs w:val="18"/>
              </w:rPr>
              <w:t>12</w:t>
            </w:r>
            <w:r w:rsidRPr="00E258B5">
              <w:rPr>
                <w:rFonts w:ascii="Times New Roman" w:eastAsiaTheme="minorEastAsia"/>
                <w:kern w:val="0"/>
                <w:sz w:val="18"/>
                <w:szCs w:val="18"/>
              </w:rPr>
              <w:t>卷</w:t>
            </w:r>
            <w:r w:rsidR="00B136BE" w:rsidRPr="00E258B5">
              <w:rPr>
                <w:rFonts w:ascii="Times New Roman" w:eastAsiaTheme="minorEastAsia"/>
                <w:kern w:val="0"/>
                <w:sz w:val="18"/>
                <w:szCs w:val="18"/>
              </w:rPr>
              <w:t>470-478</w:t>
            </w:r>
            <w:r w:rsidRPr="00E258B5">
              <w:rPr>
                <w:rFonts w:ascii="Times New Roman" w:eastAsiaTheme="minorEastAsia"/>
                <w:kern w:val="0"/>
                <w:sz w:val="18"/>
                <w:szCs w:val="18"/>
              </w:rPr>
              <w:t>页</w:t>
            </w:r>
          </w:p>
        </w:tc>
        <w:tc>
          <w:tcPr>
            <w:tcW w:w="993" w:type="dxa"/>
            <w:vAlign w:val="center"/>
          </w:tcPr>
          <w:p w:rsidR="00036A74" w:rsidRPr="00E258B5" w:rsidRDefault="00036A74" w:rsidP="00B136BE">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w:t>
            </w:r>
            <w:r w:rsidR="00B136BE" w:rsidRPr="00E258B5">
              <w:rPr>
                <w:rFonts w:ascii="Times New Roman" w:eastAsiaTheme="minorEastAsia"/>
                <w:kern w:val="0"/>
                <w:sz w:val="18"/>
                <w:szCs w:val="18"/>
              </w:rPr>
              <w:t>1203</w:t>
            </w:r>
          </w:p>
        </w:tc>
        <w:tc>
          <w:tcPr>
            <w:tcW w:w="850"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查小春</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查小春</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036A74" w:rsidRPr="00E258B5" w:rsidRDefault="00036A74" w:rsidP="00B136BE">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黄春长庞奖励</w:t>
            </w:r>
            <w:r w:rsidR="00B136BE" w:rsidRPr="00E258B5">
              <w:rPr>
                <w:rFonts w:ascii="Times New Roman" w:eastAsiaTheme="minorEastAsia"/>
                <w:kern w:val="0"/>
                <w:sz w:val="18"/>
                <w:szCs w:val="18"/>
              </w:rPr>
              <w:t>李瑜琴</w:t>
            </w:r>
          </w:p>
        </w:tc>
        <w:tc>
          <w:tcPr>
            <w:tcW w:w="851" w:type="dxa"/>
            <w:vAlign w:val="center"/>
          </w:tcPr>
          <w:p w:rsidR="00036A74" w:rsidRPr="00E258B5" w:rsidRDefault="00FD0BDA"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0</w:t>
            </w:r>
          </w:p>
        </w:tc>
        <w:tc>
          <w:tcPr>
            <w:tcW w:w="781" w:type="dxa"/>
            <w:vAlign w:val="center"/>
          </w:tcPr>
          <w:p w:rsidR="00036A74" w:rsidRPr="00E258B5" w:rsidRDefault="00547C38" w:rsidP="00FD0BDA">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1</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036A74">
        <w:tc>
          <w:tcPr>
            <w:tcW w:w="622" w:type="dxa"/>
            <w:vAlign w:val="center"/>
          </w:tcPr>
          <w:p w:rsidR="00036A74" w:rsidRPr="00E258B5" w:rsidRDefault="00036A74" w:rsidP="004D0AA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w:t>
            </w:r>
            <w:r w:rsidR="004D0AA0" w:rsidRPr="00E258B5">
              <w:rPr>
                <w:rFonts w:ascii="Times New Roman" w:eastAsiaTheme="minorEastAsia"/>
                <w:sz w:val="18"/>
                <w:szCs w:val="18"/>
              </w:rPr>
              <w:t>3</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黄河流域关中盆地史前大洪水研究－以漆水河为例</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中国科学</w:t>
            </w:r>
            <w:r w:rsidRPr="00E258B5">
              <w:rPr>
                <w:rFonts w:ascii="Times New Roman" w:eastAsiaTheme="minorEastAsia"/>
                <w:kern w:val="0"/>
                <w:sz w:val="18"/>
                <w:szCs w:val="18"/>
              </w:rPr>
              <w:t>-</w:t>
            </w:r>
            <w:r w:rsidRPr="00E258B5">
              <w:rPr>
                <w:rFonts w:ascii="Times New Roman" w:eastAsiaTheme="minorEastAsia"/>
                <w:kern w:val="0"/>
                <w:sz w:val="18"/>
                <w:szCs w:val="18"/>
              </w:rPr>
              <w:t>地球科学</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黄春长，庞奖励，查小春，周亚利</w:t>
            </w:r>
            <w:r w:rsidRPr="00E258B5">
              <w:rPr>
                <w:rFonts w:ascii="Times New Roman" w:eastAsiaTheme="minorEastAsia"/>
                <w:kern w:val="0"/>
                <w:sz w:val="18"/>
                <w:szCs w:val="18"/>
              </w:rPr>
              <w:t>.</w:t>
            </w:r>
          </w:p>
        </w:tc>
        <w:tc>
          <w:tcPr>
            <w:tcW w:w="992" w:type="dxa"/>
            <w:tcBorders>
              <w:left w:val="single" w:sz="4" w:space="0" w:color="auto"/>
            </w:tcBorders>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是</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2011</w:t>
            </w:r>
            <w:r w:rsidRPr="00E258B5">
              <w:rPr>
                <w:rFonts w:ascii="Times New Roman" w:eastAsiaTheme="minorEastAsia"/>
                <w:kern w:val="0"/>
                <w:sz w:val="18"/>
                <w:szCs w:val="18"/>
              </w:rPr>
              <w:t>年</w:t>
            </w:r>
            <w:r w:rsidRPr="00E258B5">
              <w:rPr>
                <w:rFonts w:ascii="Times New Roman" w:eastAsiaTheme="minorEastAsia"/>
                <w:kern w:val="0"/>
                <w:sz w:val="18"/>
                <w:szCs w:val="18"/>
              </w:rPr>
              <w:t>41</w:t>
            </w:r>
            <w:r w:rsidRPr="00E258B5">
              <w:rPr>
                <w:rFonts w:ascii="Times New Roman" w:eastAsiaTheme="minorEastAsia"/>
                <w:kern w:val="0"/>
                <w:sz w:val="18"/>
                <w:szCs w:val="18"/>
              </w:rPr>
              <w:t>卷</w:t>
            </w:r>
            <w:r w:rsidRPr="00E258B5">
              <w:rPr>
                <w:rFonts w:ascii="Times New Roman" w:eastAsiaTheme="minorEastAsia"/>
                <w:kern w:val="0"/>
                <w:sz w:val="18"/>
                <w:szCs w:val="18"/>
              </w:rPr>
              <w:t>1658-1669</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201111</w:t>
            </w:r>
          </w:p>
        </w:tc>
        <w:tc>
          <w:tcPr>
            <w:tcW w:w="850"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周亚利</w:t>
            </w:r>
          </w:p>
        </w:tc>
        <w:tc>
          <w:tcPr>
            <w:tcW w:w="851"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p>
        </w:tc>
        <w:tc>
          <w:tcPr>
            <w:tcW w:w="781" w:type="dxa"/>
            <w:vAlign w:val="center"/>
          </w:tcPr>
          <w:p w:rsidR="00036A74" w:rsidRPr="00E258B5" w:rsidRDefault="00547C38" w:rsidP="00932DB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32</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532320">
        <w:tc>
          <w:tcPr>
            <w:tcW w:w="622" w:type="dxa"/>
            <w:vAlign w:val="center"/>
          </w:tcPr>
          <w:p w:rsidR="004D0AA0" w:rsidRPr="00E258B5" w:rsidRDefault="004D0AA0" w:rsidP="004D0AA0">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14</w:t>
            </w:r>
          </w:p>
        </w:tc>
        <w:tc>
          <w:tcPr>
            <w:tcW w:w="2514" w:type="dxa"/>
            <w:gridSpan w:val="2"/>
          </w:tcPr>
          <w:p w:rsidR="004D0AA0" w:rsidRPr="00E258B5" w:rsidRDefault="004D0AA0" w:rsidP="004D0AA0">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关中西部漆水河全新世特大洪水与环境演变研究</w:t>
            </w:r>
          </w:p>
        </w:tc>
        <w:tc>
          <w:tcPr>
            <w:tcW w:w="1712" w:type="dxa"/>
            <w:vAlign w:val="center"/>
          </w:tcPr>
          <w:p w:rsidR="004D0AA0" w:rsidRPr="00E258B5" w:rsidRDefault="004D0AA0" w:rsidP="004D0AA0">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地理学报</w:t>
            </w:r>
          </w:p>
        </w:tc>
        <w:tc>
          <w:tcPr>
            <w:tcW w:w="1701" w:type="dxa"/>
            <w:tcBorders>
              <w:right w:val="single" w:sz="4" w:space="0" w:color="auto"/>
            </w:tcBorders>
            <w:vAlign w:val="center"/>
          </w:tcPr>
          <w:p w:rsidR="004D0AA0" w:rsidRPr="00E258B5" w:rsidRDefault="004D0AA0" w:rsidP="004D0AA0">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r w:rsidRPr="00E258B5">
              <w:rPr>
                <w:rFonts w:ascii="Times New Roman" w:eastAsiaTheme="minorEastAsia"/>
                <w:kern w:val="0"/>
                <w:sz w:val="18"/>
                <w:szCs w:val="18"/>
              </w:rPr>
              <w:t>,</w:t>
            </w:r>
            <w:r w:rsidRPr="00E258B5">
              <w:rPr>
                <w:rFonts w:ascii="Times New Roman" w:eastAsiaTheme="minorEastAsia"/>
                <w:kern w:val="0"/>
                <w:sz w:val="18"/>
                <w:szCs w:val="18"/>
              </w:rPr>
              <w:t>黄春长</w:t>
            </w:r>
            <w:r w:rsidRPr="00E258B5">
              <w:rPr>
                <w:rFonts w:ascii="Times New Roman" w:eastAsiaTheme="minorEastAsia"/>
                <w:kern w:val="0"/>
                <w:sz w:val="18"/>
                <w:szCs w:val="18"/>
              </w:rPr>
              <w:t>,</w:t>
            </w:r>
            <w:r w:rsidRPr="00E258B5">
              <w:rPr>
                <w:rFonts w:ascii="Times New Roman" w:eastAsiaTheme="minorEastAsia"/>
                <w:kern w:val="0"/>
                <w:sz w:val="18"/>
                <w:szCs w:val="18"/>
              </w:rPr>
              <w:t>庞奖励</w:t>
            </w:r>
          </w:p>
        </w:tc>
        <w:tc>
          <w:tcPr>
            <w:tcW w:w="992" w:type="dxa"/>
            <w:tcBorders>
              <w:left w:val="single" w:sz="4" w:space="0" w:color="auto"/>
            </w:tcBorders>
            <w:vAlign w:val="center"/>
          </w:tcPr>
          <w:p w:rsidR="004D0AA0" w:rsidRPr="00E258B5" w:rsidRDefault="004D0AA0" w:rsidP="004D0AA0">
            <w:pPr>
              <w:jc w:val="center"/>
              <w:rPr>
                <w:rFonts w:ascii="Times New Roman" w:hAnsi="Times New Roman" w:cs="Times New Roman"/>
                <w:sz w:val="18"/>
                <w:szCs w:val="18"/>
              </w:rPr>
            </w:pPr>
            <w:r w:rsidRPr="00E258B5">
              <w:rPr>
                <w:rFonts w:ascii="Times New Roman" w:hAnsi="Times New Roman" w:cs="Times New Roman"/>
                <w:kern w:val="0"/>
                <w:sz w:val="18"/>
                <w:szCs w:val="18"/>
              </w:rPr>
              <w:t>是</w:t>
            </w:r>
          </w:p>
        </w:tc>
        <w:tc>
          <w:tcPr>
            <w:tcW w:w="709" w:type="dxa"/>
            <w:vAlign w:val="center"/>
          </w:tcPr>
          <w:p w:rsidR="004D0AA0" w:rsidRPr="00E258B5" w:rsidRDefault="004D0AA0" w:rsidP="004D0AA0">
            <w:pPr>
              <w:pStyle w:val="a8"/>
              <w:adjustRightInd w:val="0"/>
              <w:spacing w:line="260" w:lineRule="exact"/>
              <w:ind w:firstLineChars="0" w:firstLine="0"/>
              <w:jc w:val="center"/>
              <w:outlineLvl w:val="1"/>
              <w:rPr>
                <w:rFonts w:ascii="Times New Roman" w:eastAsiaTheme="minorEastAsia"/>
                <w:kern w:val="0"/>
                <w:sz w:val="18"/>
                <w:szCs w:val="18"/>
              </w:rPr>
            </w:pPr>
          </w:p>
        </w:tc>
        <w:tc>
          <w:tcPr>
            <w:tcW w:w="1417" w:type="dxa"/>
            <w:vAlign w:val="center"/>
          </w:tcPr>
          <w:p w:rsidR="004D0AA0" w:rsidRPr="00E258B5" w:rsidRDefault="004D0AA0" w:rsidP="004D0AA0">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2007</w:t>
            </w:r>
            <w:r w:rsidRPr="00E258B5">
              <w:rPr>
                <w:rFonts w:ascii="Times New Roman" w:eastAsiaTheme="minorEastAsia"/>
                <w:kern w:val="0"/>
                <w:sz w:val="18"/>
                <w:szCs w:val="18"/>
              </w:rPr>
              <w:t>年</w:t>
            </w:r>
            <w:r w:rsidRPr="00E258B5">
              <w:rPr>
                <w:rFonts w:ascii="Times New Roman" w:eastAsiaTheme="minorEastAsia"/>
                <w:kern w:val="0"/>
                <w:sz w:val="18"/>
                <w:szCs w:val="18"/>
              </w:rPr>
              <w:t>62</w:t>
            </w:r>
            <w:r w:rsidRPr="00E258B5">
              <w:rPr>
                <w:rFonts w:ascii="Times New Roman" w:eastAsiaTheme="minorEastAsia"/>
                <w:kern w:val="0"/>
                <w:sz w:val="18"/>
                <w:szCs w:val="18"/>
              </w:rPr>
              <w:t>卷</w:t>
            </w:r>
            <w:r w:rsidRPr="00E258B5">
              <w:rPr>
                <w:rFonts w:ascii="Times New Roman" w:eastAsiaTheme="minorEastAsia"/>
                <w:kern w:val="0"/>
                <w:sz w:val="18"/>
                <w:szCs w:val="18"/>
              </w:rPr>
              <w:t>291-300</w:t>
            </w:r>
            <w:r w:rsidRPr="00E258B5">
              <w:rPr>
                <w:rFonts w:ascii="Times New Roman" w:eastAsiaTheme="minorEastAsia"/>
                <w:kern w:val="0"/>
                <w:sz w:val="18"/>
                <w:szCs w:val="18"/>
              </w:rPr>
              <w:t>页</w:t>
            </w:r>
          </w:p>
        </w:tc>
        <w:tc>
          <w:tcPr>
            <w:tcW w:w="993" w:type="dxa"/>
            <w:vAlign w:val="center"/>
          </w:tcPr>
          <w:p w:rsidR="004D0AA0" w:rsidRPr="00E258B5" w:rsidRDefault="004D0AA0" w:rsidP="004D0AA0">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200703</w:t>
            </w:r>
          </w:p>
        </w:tc>
        <w:tc>
          <w:tcPr>
            <w:tcW w:w="850" w:type="dxa"/>
            <w:vAlign w:val="center"/>
          </w:tcPr>
          <w:p w:rsidR="004D0AA0" w:rsidRPr="00E258B5" w:rsidRDefault="004D0AA0" w:rsidP="004D0AA0">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查小春</w:t>
            </w:r>
          </w:p>
        </w:tc>
        <w:tc>
          <w:tcPr>
            <w:tcW w:w="709" w:type="dxa"/>
            <w:vAlign w:val="center"/>
          </w:tcPr>
          <w:p w:rsidR="004D0AA0" w:rsidRPr="00E258B5" w:rsidRDefault="004D0AA0" w:rsidP="004D0AA0">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查小春</w:t>
            </w:r>
          </w:p>
        </w:tc>
        <w:tc>
          <w:tcPr>
            <w:tcW w:w="850" w:type="dxa"/>
          </w:tcPr>
          <w:p w:rsidR="004D0AA0" w:rsidRPr="00E258B5" w:rsidRDefault="004D0AA0" w:rsidP="004D0AA0">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4D0AA0" w:rsidRPr="00E258B5" w:rsidRDefault="004D0AA0" w:rsidP="004D0AA0">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黄春长庞奖励</w:t>
            </w:r>
          </w:p>
        </w:tc>
        <w:tc>
          <w:tcPr>
            <w:tcW w:w="851" w:type="dxa"/>
            <w:vAlign w:val="center"/>
          </w:tcPr>
          <w:p w:rsidR="004D0AA0" w:rsidRPr="00E258B5" w:rsidRDefault="004D0AA0" w:rsidP="004D0AA0">
            <w:pPr>
              <w:pStyle w:val="a8"/>
              <w:adjustRightInd w:val="0"/>
              <w:spacing w:line="260" w:lineRule="exact"/>
              <w:ind w:firstLineChars="0" w:firstLine="0"/>
              <w:jc w:val="left"/>
              <w:outlineLvl w:val="1"/>
              <w:rPr>
                <w:rFonts w:ascii="Times New Roman" w:eastAsiaTheme="minorEastAsia"/>
                <w:kern w:val="0"/>
                <w:sz w:val="18"/>
                <w:szCs w:val="18"/>
              </w:rPr>
            </w:pPr>
          </w:p>
        </w:tc>
        <w:tc>
          <w:tcPr>
            <w:tcW w:w="781" w:type="dxa"/>
            <w:vAlign w:val="center"/>
          </w:tcPr>
          <w:p w:rsidR="004D0AA0" w:rsidRPr="00E258B5" w:rsidRDefault="004D0AA0" w:rsidP="004D0AA0">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30</w:t>
            </w:r>
          </w:p>
        </w:tc>
        <w:tc>
          <w:tcPr>
            <w:tcW w:w="1059" w:type="dxa"/>
            <w:vAlign w:val="center"/>
          </w:tcPr>
          <w:p w:rsidR="004D0AA0" w:rsidRPr="00E258B5" w:rsidRDefault="004D0AA0" w:rsidP="004D0AA0">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036A74">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15</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泾河中游龙山文化晚期特大洪水水文学研究</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地理学报</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李瑜琴，黄春长，查小春，庞奖励</w:t>
            </w:r>
          </w:p>
        </w:tc>
        <w:tc>
          <w:tcPr>
            <w:tcW w:w="992" w:type="dxa"/>
            <w:tcBorders>
              <w:left w:val="single" w:sz="4" w:space="0" w:color="auto"/>
            </w:tcBorders>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是</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2009</w:t>
            </w:r>
            <w:r w:rsidRPr="00E258B5">
              <w:rPr>
                <w:rFonts w:ascii="Times New Roman" w:eastAsiaTheme="minorEastAsia"/>
                <w:kern w:val="0"/>
                <w:sz w:val="18"/>
                <w:szCs w:val="18"/>
              </w:rPr>
              <w:t>年</w:t>
            </w:r>
            <w:r w:rsidRPr="00E258B5">
              <w:rPr>
                <w:rFonts w:ascii="Times New Roman" w:eastAsiaTheme="minorEastAsia"/>
                <w:kern w:val="0"/>
                <w:sz w:val="18"/>
                <w:szCs w:val="18"/>
              </w:rPr>
              <w:t>64</w:t>
            </w:r>
            <w:r w:rsidRPr="00E258B5">
              <w:rPr>
                <w:rFonts w:ascii="Times New Roman" w:eastAsiaTheme="minorEastAsia"/>
                <w:kern w:val="0"/>
                <w:sz w:val="18"/>
                <w:szCs w:val="18"/>
              </w:rPr>
              <w:t>卷</w:t>
            </w:r>
            <w:r w:rsidRPr="00E258B5">
              <w:rPr>
                <w:rFonts w:ascii="Times New Roman" w:eastAsiaTheme="minorEastAsia"/>
                <w:kern w:val="0"/>
                <w:sz w:val="18"/>
                <w:szCs w:val="18"/>
              </w:rPr>
              <w:t>541-552</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200905</w:t>
            </w:r>
          </w:p>
        </w:tc>
        <w:tc>
          <w:tcPr>
            <w:tcW w:w="850"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李瑜琴</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李瑜琴</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tc>
        <w:tc>
          <w:tcPr>
            <w:tcW w:w="851"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p>
        </w:tc>
        <w:tc>
          <w:tcPr>
            <w:tcW w:w="781" w:type="dxa"/>
            <w:vAlign w:val="center"/>
          </w:tcPr>
          <w:p w:rsidR="00036A74" w:rsidRPr="00E258B5" w:rsidRDefault="00547C38" w:rsidP="00932DB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24</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036A74">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16</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关中西部千河流域全新世古洪水事件光释光测年研究</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中国科学</w:t>
            </w:r>
            <w:r w:rsidRPr="00E258B5">
              <w:rPr>
                <w:rFonts w:ascii="Times New Roman" w:eastAsiaTheme="minorEastAsia"/>
                <w:kern w:val="0"/>
                <w:sz w:val="18"/>
                <w:szCs w:val="18"/>
              </w:rPr>
              <w:t>-</w:t>
            </w:r>
            <w:r w:rsidRPr="00E258B5">
              <w:rPr>
                <w:rFonts w:ascii="Times New Roman" w:eastAsiaTheme="minorEastAsia"/>
                <w:kern w:val="0"/>
                <w:sz w:val="18"/>
                <w:szCs w:val="18"/>
              </w:rPr>
              <w:t>地球科学</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王恒松，黄春长，周亚利，庞奖励，查小春，顾洪亮，周亮</w:t>
            </w:r>
          </w:p>
        </w:tc>
        <w:tc>
          <w:tcPr>
            <w:tcW w:w="992" w:type="dxa"/>
            <w:tcBorders>
              <w:left w:val="single" w:sz="4" w:space="0" w:color="auto"/>
            </w:tcBorders>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是</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2012</w:t>
            </w:r>
            <w:r w:rsidRPr="00E258B5">
              <w:rPr>
                <w:rFonts w:ascii="Times New Roman" w:eastAsiaTheme="minorEastAsia"/>
                <w:kern w:val="0"/>
                <w:sz w:val="18"/>
                <w:szCs w:val="18"/>
              </w:rPr>
              <w:t>年</w:t>
            </w:r>
            <w:r w:rsidRPr="00E258B5">
              <w:rPr>
                <w:rFonts w:ascii="Times New Roman" w:eastAsiaTheme="minorEastAsia"/>
                <w:kern w:val="0"/>
                <w:sz w:val="18"/>
                <w:szCs w:val="18"/>
              </w:rPr>
              <w:t>42</w:t>
            </w:r>
            <w:r w:rsidRPr="00E258B5">
              <w:rPr>
                <w:rFonts w:ascii="Times New Roman" w:eastAsiaTheme="minorEastAsia"/>
                <w:kern w:val="0"/>
                <w:sz w:val="18"/>
                <w:szCs w:val="18"/>
              </w:rPr>
              <w:t>卷</w:t>
            </w:r>
            <w:r w:rsidRPr="00E258B5">
              <w:rPr>
                <w:rFonts w:ascii="Times New Roman" w:eastAsiaTheme="minorEastAsia"/>
                <w:kern w:val="0"/>
                <w:sz w:val="18"/>
                <w:szCs w:val="18"/>
              </w:rPr>
              <w:t>390-401</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201203</w:t>
            </w:r>
          </w:p>
        </w:tc>
        <w:tc>
          <w:tcPr>
            <w:tcW w:w="850"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王恒松</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王恒松，黄春长，周亚利，庞奖励，查小春，顾洪亮，周亮</w:t>
            </w:r>
          </w:p>
        </w:tc>
        <w:tc>
          <w:tcPr>
            <w:tcW w:w="851"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p>
        </w:tc>
        <w:tc>
          <w:tcPr>
            <w:tcW w:w="781" w:type="dxa"/>
            <w:vAlign w:val="center"/>
          </w:tcPr>
          <w:p w:rsidR="00036A74" w:rsidRPr="00E258B5" w:rsidRDefault="00547C38" w:rsidP="00932DBC">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22</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036A74">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17</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北洛河中游黄陵洛川段全新世古洪水研究</w:t>
            </w:r>
            <w:r w:rsidRPr="00E258B5">
              <w:rPr>
                <w:rFonts w:ascii="Times New Roman" w:eastAsiaTheme="minorEastAsia"/>
                <w:kern w:val="0"/>
                <w:sz w:val="18"/>
                <w:szCs w:val="18"/>
              </w:rPr>
              <w:t>.</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地理学报</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姚平，黄春长，庞奖励，查小春，李晓刚</w:t>
            </w:r>
          </w:p>
        </w:tc>
        <w:tc>
          <w:tcPr>
            <w:tcW w:w="992" w:type="dxa"/>
            <w:tcBorders>
              <w:left w:val="single" w:sz="4" w:space="0" w:color="auto"/>
            </w:tcBorders>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kern w:val="0"/>
                <w:sz w:val="18"/>
                <w:szCs w:val="18"/>
              </w:rPr>
              <w:t>是</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2008</w:t>
            </w:r>
            <w:r w:rsidRPr="00E258B5">
              <w:rPr>
                <w:rFonts w:ascii="Times New Roman" w:eastAsiaTheme="minorEastAsia"/>
                <w:kern w:val="0"/>
                <w:sz w:val="18"/>
                <w:szCs w:val="18"/>
              </w:rPr>
              <w:t>年</w:t>
            </w:r>
            <w:r w:rsidRPr="00E258B5">
              <w:rPr>
                <w:rFonts w:ascii="Times New Roman" w:eastAsiaTheme="minorEastAsia"/>
                <w:kern w:val="0"/>
                <w:sz w:val="18"/>
                <w:szCs w:val="18"/>
              </w:rPr>
              <w:t xml:space="preserve">63 </w:t>
            </w:r>
            <w:r w:rsidRPr="00E258B5">
              <w:rPr>
                <w:rFonts w:ascii="Times New Roman" w:eastAsiaTheme="minorEastAsia"/>
                <w:kern w:val="0"/>
                <w:sz w:val="18"/>
                <w:szCs w:val="18"/>
              </w:rPr>
              <w:t>卷</w:t>
            </w:r>
            <w:r w:rsidRPr="00E258B5">
              <w:rPr>
                <w:rFonts w:ascii="Times New Roman" w:eastAsiaTheme="minorEastAsia"/>
                <w:kern w:val="0"/>
                <w:sz w:val="18"/>
                <w:szCs w:val="18"/>
              </w:rPr>
              <w:t>1198-1206</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200811</w:t>
            </w:r>
          </w:p>
        </w:tc>
        <w:tc>
          <w:tcPr>
            <w:tcW w:w="850"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姚平</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姚平</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李晓刚</w:t>
            </w:r>
          </w:p>
        </w:tc>
        <w:tc>
          <w:tcPr>
            <w:tcW w:w="851"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p>
        </w:tc>
        <w:tc>
          <w:tcPr>
            <w:tcW w:w="781" w:type="dxa"/>
            <w:vAlign w:val="center"/>
          </w:tcPr>
          <w:p w:rsidR="00036A74" w:rsidRPr="00E258B5" w:rsidRDefault="00547C38" w:rsidP="00F06739">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15</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036A74">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18</w:t>
            </w:r>
          </w:p>
        </w:tc>
        <w:tc>
          <w:tcPr>
            <w:tcW w:w="2514" w:type="dxa"/>
            <w:gridSpan w:val="2"/>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龙山文化末期泾河特大洪水事件光释光测年研究</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第四纪研究</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葛本伟，黄春长，周亚利，庞奖励，查小</w:t>
            </w:r>
            <w:r w:rsidRPr="00E258B5">
              <w:rPr>
                <w:rFonts w:ascii="Times New Roman" w:eastAsiaTheme="minorEastAsia"/>
                <w:kern w:val="0"/>
                <w:sz w:val="18"/>
                <w:szCs w:val="18"/>
              </w:rPr>
              <w:lastRenderedPageBreak/>
              <w:t>春</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2010</w:t>
            </w:r>
            <w:r w:rsidRPr="00E258B5">
              <w:rPr>
                <w:rFonts w:ascii="Times New Roman" w:eastAsiaTheme="minorEastAsia"/>
                <w:kern w:val="0"/>
                <w:sz w:val="18"/>
                <w:szCs w:val="18"/>
              </w:rPr>
              <w:t>年</w:t>
            </w:r>
            <w:r w:rsidRPr="00E258B5">
              <w:rPr>
                <w:rFonts w:ascii="Times New Roman" w:eastAsiaTheme="minorEastAsia"/>
                <w:kern w:val="0"/>
                <w:sz w:val="18"/>
                <w:szCs w:val="18"/>
              </w:rPr>
              <w:t>30</w:t>
            </w:r>
            <w:r w:rsidRPr="00E258B5">
              <w:rPr>
                <w:rFonts w:ascii="Times New Roman" w:eastAsiaTheme="minorEastAsia"/>
                <w:kern w:val="0"/>
                <w:sz w:val="18"/>
                <w:szCs w:val="18"/>
              </w:rPr>
              <w:t>卷</w:t>
            </w:r>
            <w:r w:rsidRPr="00E258B5">
              <w:rPr>
                <w:rFonts w:ascii="Times New Roman" w:eastAsiaTheme="minorEastAsia"/>
                <w:kern w:val="0"/>
                <w:sz w:val="18"/>
                <w:szCs w:val="18"/>
              </w:rPr>
              <w:t>413-420</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201003</w:t>
            </w:r>
          </w:p>
        </w:tc>
        <w:tc>
          <w:tcPr>
            <w:tcW w:w="850"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葛本伟</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葛本伟</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lastRenderedPageBreak/>
              <w:t>周亚利</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庞奖励</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查小春</w:t>
            </w:r>
          </w:p>
        </w:tc>
        <w:tc>
          <w:tcPr>
            <w:tcW w:w="851"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p>
        </w:tc>
        <w:tc>
          <w:tcPr>
            <w:tcW w:w="781" w:type="dxa"/>
            <w:vAlign w:val="center"/>
          </w:tcPr>
          <w:p w:rsidR="00036A74" w:rsidRPr="00E258B5" w:rsidRDefault="00547C38" w:rsidP="00F06739">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18</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036A74">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19</w:t>
            </w:r>
          </w:p>
        </w:tc>
        <w:tc>
          <w:tcPr>
            <w:tcW w:w="2514" w:type="dxa"/>
            <w:gridSpan w:val="2"/>
          </w:tcPr>
          <w:p w:rsidR="00036A74" w:rsidRPr="00E258B5" w:rsidRDefault="00884DF9"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论极端性洪水灾害与全球气候变化</w:t>
            </w:r>
            <w:r w:rsidRPr="00E258B5">
              <w:rPr>
                <w:rFonts w:ascii="Times New Roman" w:eastAsiaTheme="minorEastAsia"/>
                <w:kern w:val="0"/>
                <w:sz w:val="18"/>
                <w:szCs w:val="18"/>
              </w:rPr>
              <w:t>——</w:t>
            </w:r>
            <w:r w:rsidRPr="00E258B5">
              <w:rPr>
                <w:rFonts w:ascii="Times New Roman" w:eastAsiaTheme="minorEastAsia"/>
                <w:kern w:val="0"/>
                <w:sz w:val="18"/>
                <w:szCs w:val="18"/>
              </w:rPr>
              <w:t>以汉江和渭河洪水灾害为例</w:t>
            </w:r>
          </w:p>
        </w:tc>
        <w:tc>
          <w:tcPr>
            <w:tcW w:w="1712" w:type="dxa"/>
            <w:vAlign w:val="center"/>
          </w:tcPr>
          <w:p w:rsidR="00036A74" w:rsidRPr="00E258B5" w:rsidRDefault="00884DF9"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sz w:val="18"/>
                <w:szCs w:val="18"/>
              </w:rPr>
              <w:t>自然灾害学报</w:t>
            </w:r>
          </w:p>
        </w:tc>
        <w:tc>
          <w:tcPr>
            <w:tcW w:w="1701" w:type="dxa"/>
            <w:tcBorders>
              <w:right w:val="single" w:sz="4" w:space="0" w:color="auto"/>
            </w:tcBorders>
            <w:vAlign w:val="center"/>
          </w:tcPr>
          <w:p w:rsidR="00036A74" w:rsidRPr="00E258B5" w:rsidRDefault="00884DF9"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殷淑燕，黄春长，查小春</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1417" w:type="dxa"/>
            <w:vAlign w:val="center"/>
          </w:tcPr>
          <w:p w:rsidR="00036A74" w:rsidRPr="00E258B5" w:rsidRDefault="00036A74" w:rsidP="00884DF9">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w:t>
            </w:r>
            <w:r w:rsidR="00884DF9" w:rsidRPr="00E258B5">
              <w:rPr>
                <w:rFonts w:ascii="Times New Roman" w:eastAsiaTheme="minorEastAsia"/>
                <w:kern w:val="0"/>
                <w:sz w:val="18"/>
                <w:szCs w:val="18"/>
              </w:rPr>
              <w:t>12</w:t>
            </w:r>
            <w:r w:rsidRPr="00E258B5">
              <w:rPr>
                <w:rFonts w:ascii="Times New Roman" w:eastAsiaTheme="minorEastAsia"/>
                <w:kern w:val="0"/>
                <w:sz w:val="18"/>
                <w:szCs w:val="18"/>
              </w:rPr>
              <w:t>年</w:t>
            </w:r>
            <w:r w:rsidR="00884DF9" w:rsidRPr="00E258B5">
              <w:rPr>
                <w:rFonts w:ascii="Times New Roman" w:eastAsiaTheme="minorEastAsia"/>
                <w:kern w:val="0"/>
                <w:sz w:val="18"/>
                <w:szCs w:val="18"/>
              </w:rPr>
              <w:t>2</w:t>
            </w:r>
            <w:r w:rsidRPr="00E258B5">
              <w:rPr>
                <w:rFonts w:ascii="Times New Roman" w:eastAsiaTheme="minorEastAsia"/>
                <w:kern w:val="0"/>
                <w:sz w:val="18"/>
                <w:szCs w:val="18"/>
              </w:rPr>
              <w:t>1</w:t>
            </w:r>
            <w:r w:rsidRPr="00E258B5">
              <w:rPr>
                <w:rFonts w:ascii="Times New Roman" w:eastAsiaTheme="minorEastAsia"/>
                <w:kern w:val="0"/>
                <w:sz w:val="18"/>
                <w:szCs w:val="18"/>
              </w:rPr>
              <w:t>卷</w:t>
            </w:r>
            <w:r w:rsidR="00884DF9" w:rsidRPr="00E258B5">
              <w:rPr>
                <w:rFonts w:ascii="Times New Roman" w:eastAsiaTheme="minorEastAsia"/>
                <w:kern w:val="0"/>
                <w:sz w:val="18"/>
                <w:szCs w:val="18"/>
              </w:rPr>
              <w:t>41-48</w:t>
            </w:r>
            <w:r w:rsidRPr="00E258B5">
              <w:rPr>
                <w:rFonts w:ascii="Times New Roman" w:eastAsiaTheme="minorEastAsia"/>
                <w:kern w:val="0"/>
                <w:sz w:val="18"/>
                <w:szCs w:val="18"/>
              </w:rPr>
              <w:t>页</w:t>
            </w:r>
          </w:p>
        </w:tc>
        <w:tc>
          <w:tcPr>
            <w:tcW w:w="993" w:type="dxa"/>
            <w:vAlign w:val="center"/>
          </w:tcPr>
          <w:p w:rsidR="00036A74" w:rsidRPr="00E258B5" w:rsidRDefault="00036A74" w:rsidP="00884DF9">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w:t>
            </w:r>
            <w:r w:rsidR="00884DF9" w:rsidRPr="00E258B5">
              <w:rPr>
                <w:rFonts w:ascii="Times New Roman" w:eastAsiaTheme="minorEastAsia"/>
                <w:kern w:val="0"/>
                <w:sz w:val="18"/>
                <w:szCs w:val="18"/>
              </w:rPr>
              <w:t>121</w:t>
            </w:r>
            <w:r w:rsidRPr="00E258B5">
              <w:rPr>
                <w:rFonts w:ascii="Times New Roman" w:eastAsiaTheme="minorEastAsia"/>
                <w:kern w:val="0"/>
                <w:sz w:val="18"/>
                <w:szCs w:val="18"/>
              </w:rPr>
              <w:t>1</w:t>
            </w:r>
          </w:p>
        </w:tc>
        <w:tc>
          <w:tcPr>
            <w:tcW w:w="850"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殷淑燕</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殷淑燕</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殷淑燕</w:t>
            </w:r>
          </w:p>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黄春长</w:t>
            </w:r>
            <w:r w:rsidR="00884DF9" w:rsidRPr="00E258B5">
              <w:rPr>
                <w:rFonts w:ascii="Times New Roman" w:eastAsiaTheme="minorEastAsia"/>
                <w:kern w:val="0"/>
                <w:sz w:val="18"/>
                <w:szCs w:val="18"/>
              </w:rPr>
              <w:t>查小春</w:t>
            </w:r>
          </w:p>
        </w:tc>
        <w:tc>
          <w:tcPr>
            <w:tcW w:w="851"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p>
        </w:tc>
        <w:tc>
          <w:tcPr>
            <w:tcW w:w="781" w:type="dxa"/>
            <w:vAlign w:val="center"/>
          </w:tcPr>
          <w:p w:rsidR="00036A74" w:rsidRPr="00E258B5" w:rsidRDefault="00547C38" w:rsidP="004542FB">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1</w:t>
            </w:r>
            <w:r w:rsidR="004542FB" w:rsidRPr="00E258B5">
              <w:rPr>
                <w:rFonts w:ascii="Times New Roman" w:eastAsiaTheme="minorEastAsia"/>
                <w:kern w:val="0"/>
                <w:sz w:val="18"/>
                <w:szCs w:val="18"/>
              </w:rPr>
              <w:t>3</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036A74">
        <w:tc>
          <w:tcPr>
            <w:tcW w:w="622"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20</w:t>
            </w:r>
          </w:p>
        </w:tc>
        <w:tc>
          <w:tcPr>
            <w:tcW w:w="2514" w:type="dxa"/>
            <w:gridSpan w:val="2"/>
          </w:tcPr>
          <w:p w:rsidR="00036A74" w:rsidRPr="00E258B5" w:rsidRDefault="0094011E"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渭</w:t>
            </w:r>
            <w:r w:rsidR="00036A74" w:rsidRPr="00E258B5">
              <w:rPr>
                <w:rFonts w:ascii="Times New Roman" w:eastAsiaTheme="minorEastAsia"/>
                <w:kern w:val="0"/>
                <w:sz w:val="18"/>
                <w:szCs w:val="18"/>
              </w:rPr>
              <w:t>河中游全新世黄土剖面光释光测年及记录的古洪水事件</w:t>
            </w:r>
          </w:p>
        </w:tc>
        <w:tc>
          <w:tcPr>
            <w:tcW w:w="1712"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地质学报</w:t>
            </w:r>
          </w:p>
        </w:tc>
        <w:tc>
          <w:tcPr>
            <w:tcW w:w="1701" w:type="dxa"/>
            <w:tcBorders>
              <w:right w:val="single" w:sz="4" w:space="0" w:color="auto"/>
            </w:tcBorders>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王恒松，黄春长，周亚利，庞奖励，查小春，顾洪亮</w:t>
            </w:r>
          </w:p>
        </w:tc>
        <w:tc>
          <w:tcPr>
            <w:tcW w:w="992" w:type="dxa"/>
            <w:tcBorders>
              <w:left w:val="single" w:sz="4" w:space="0" w:color="auto"/>
            </w:tcBorders>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p>
        </w:tc>
        <w:tc>
          <w:tcPr>
            <w:tcW w:w="1417"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2012</w:t>
            </w:r>
            <w:r w:rsidRPr="00E258B5">
              <w:rPr>
                <w:rFonts w:ascii="Times New Roman" w:eastAsiaTheme="minorEastAsia"/>
                <w:kern w:val="0"/>
                <w:sz w:val="18"/>
                <w:szCs w:val="18"/>
              </w:rPr>
              <w:t>年</w:t>
            </w:r>
            <w:r w:rsidRPr="00E258B5">
              <w:rPr>
                <w:rFonts w:ascii="Times New Roman" w:eastAsiaTheme="minorEastAsia"/>
                <w:kern w:val="0"/>
                <w:sz w:val="18"/>
                <w:szCs w:val="18"/>
              </w:rPr>
              <w:t>86</w:t>
            </w:r>
            <w:r w:rsidRPr="00E258B5">
              <w:rPr>
                <w:rFonts w:ascii="Times New Roman" w:eastAsiaTheme="minorEastAsia"/>
                <w:kern w:val="0"/>
                <w:sz w:val="18"/>
                <w:szCs w:val="18"/>
              </w:rPr>
              <w:t>卷</w:t>
            </w:r>
            <w:r w:rsidRPr="00E258B5">
              <w:rPr>
                <w:rFonts w:ascii="Times New Roman" w:eastAsiaTheme="minorEastAsia"/>
                <w:kern w:val="0"/>
                <w:sz w:val="18"/>
                <w:szCs w:val="18"/>
              </w:rPr>
              <w:t>994-1004</w:t>
            </w:r>
            <w:r w:rsidRPr="00E258B5">
              <w:rPr>
                <w:rFonts w:ascii="Times New Roman" w:eastAsiaTheme="minorEastAsia"/>
                <w:kern w:val="0"/>
                <w:sz w:val="18"/>
                <w:szCs w:val="18"/>
              </w:rPr>
              <w:t>页</w:t>
            </w:r>
          </w:p>
        </w:tc>
        <w:tc>
          <w:tcPr>
            <w:tcW w:w="993"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201206</w:t>
            </w:r>
          </w:p>
        </w:tc>
        <w:tc>
          <w:tcPr>
            <w:tcW w:w="850"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王恒松</w:t>
            </w:r>
          </w:p>
        </w:tc>
        <w:tc>
          <w:tcPr>
            <w:tcW w:w="709" w:type="dxa"/>
            <w:vAlign w:val="center"/>
          </w:tcPr>
          <w:p w:rsidR="00036A74" w:rsidRPr="00E258B5" w:rsidRDefault="00036A74" w:rsidP="00036A74">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黄春长</w:t>
            </w:r>
          </w:p>
        </w:tc>
        <w:tc>
          <w:tcPr>
            <w:tcW w:w="850" w:type="dxa"/>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r w:rsidRPr="00E258B5">
              <w:rPr>
                <w:rFonts w:ascii="Times New Roman" w:eastAsiaTheme="minorEastAsia"/>
                <w:kern w:val="0"/>
                <w:sz w:val="18"/>
                <w:szCs w:val="18"/>
              </w:rPr>
              <w:t>王恒松，黄春长，周亚利，庞奖励，查小春，顾洪亮</w:t>
            </w:r>
          </w:p>
        </w:tc>
        <w:tc>
          <w:tcPr>
            <w:tcW w:w="851" w:type="dxa"/>
            <w:vAlign w:val="center"/>
          </w:tcPr>
          <w:p w:rsidR="00036A74" w:rsidRPr="00E258B5" w:rsidRDefault="00036A74" w:rsidP="00036A74">
            <w:pPr>
              <w:pStyle w:val="a8"/>
              <w:adjustRightInd w:val="0"/>
              <w:spacing w:line="260" w:lineRule="exact"/>
              <w:ind w:firstLineChars="0" w:firstLine="0"/>
              <w:jc w:val="left"/>
              <w:outlineLvl w:val="1"/>
              <w:rPr>
                <w:rFonts w:ascii="Times New Roman" w:eastAsiaTheme="minorEastAsia"/>
                <w:kern w:val="0"/>
                <w:sz w:val="18"/>
                <w:szCs w:val="18"/>
              </w:rPr>
            </w:pPr>
          </w:p>
        </w:tc>
        <w:tc>
          <w:tcPr>
            <w:tcW w:w="781" w:type="dxa"/>
            <w:vAlign w:val="center"/>
          </w:tcPr>
          <w:p w:rsidR="00036A74" w:rsidRPr="00E258B5" w:rsidRDefault="00547C38" w:rsidP="00F06739">
            <w:pPr>
              <w:pStyle w:val="a8"/>
              <w:adjustRightInd w:val="0"/>
              <w:spacing w:line="260" w:lineRule="exact"/>
              <w:ind w:firstLineChars="0" w:firstLine="0"/>
              <w:jc w:val="center"/>
              <w:outlineLvl w:val="1"/>
              <w:rPr>
                <w:rFonts w:ascii="Times New Roman" w:eastAsiaTheme="minorEastAsia"/>
                <w:kern w:val="0"/>
                <w:sz w:val="18"/>
                <w:szCs w:val="18"/>
              </w:rPr>
            </w:pPr>
            <w:r w:rsidRPr="00E258B5">
              <w:rPr>
                <w:rFonts w:ascii="Times New Roman" w:eastAsiaTheme="minorEastAsia"/>
                <w:kern w:val="0"/>
                <w:sz w:val="18"/>
                <w:szCs w:val="18"/>
              </w:rPr>
              <w:t>12</w:t>
            </w:r>
          </w:p>
        </w:tc>
        <w:tc>
          <w:tcPr>
            <w:tcW w:w="1059" w:type="dxa"/>
            <w:vAlign w:val="center"/>
          </w:tcPr>
          <w:p w:rsidR="00036A74" w:rsidRPr="00E258B5" w:rsidRDefault="00036A74" w:rsidP="00036A74">
            <w:pPr>
              <w:jc w:val="center"/>
              <w:rPr>
                <w:rFonts w:ascii="Times New Roman" w:hAnsi="Times New Roman" w:cs="Times New Roman"/>
                <w:sz w:val="18"/>
                <w:szCs w:val="18"/>
              </w:rPr>
            </w:pPr>
            <w:r w:rsidRPr="00E258B5">
              <w:rPr>
                <w:rFonts w:ascii="Times New Roman" w:hAnsi="Times New Roman" w:cs="Times New Roman"/>
                <w:sz w:val="18"/>
                <w:szCs w:val="18"/>
              </w:rPr>
              <w:t>是</w:t>
            </w:r>
          </w:p>
        </w:tc>
      </w:tr>
      <w:tr w:rsidR="00E258B5" w:rsidRPr="00E258B5" w:rsidTr="0012071C">
        <w:tc>
          <w:tcPr>
            <w:tcW w:w="13069" w:type="dxa"/>
            <w:gridSpan w:val="12"/>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r w:rsidRPr="00E258B5">
              <w:rPr>
                <w:rFonts w:ascii="Times New Roman" w:eastAsiaTheme="minorEastAsia"/>
                <w:sz w:val="18"/>
                <w:szCs w:val="18"/>
              </w:rPr>
              <w:t>合</w:t>
            </w:r>
            <w:r w:rsidRPr="00E258B5">
              <w:rPr>
                <w:rFonts w:ascii="Times New Roman" w:eastAsiaTheme="minorEastAsia"/>
                <w:sz w:val="18"/>
                <w:szCs w:val="18"/>
              </w:rPr>
              <w:t xml:space="preserve">  </w:t>
            </w:r>
            <w:r w:rsidRPr="00E258B5">
              <w:rPr>
                <w:rFonts w:ascii="Times New Roman" w:eastAsiaTheme="minorEastAsia"/>
                <w:sz w:val="18"/>
                <w:szCs w:val="18"/>
              </w:rPr>
              <w:t>计</w:t>
            </w:r>
          </w:p>
        </w:tc>
        <w:tc>
          <w:tcPr>
            <w:tcW w:w="851"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p>
        </w:tc>
        <w:tc>
          <w:tcPr>
            <w:tcW w:w="781"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p>
        </w:tc>
        <w:tc>
          <w:tcPr>
            <w:tcW w:w="1059" w:type="dxa"/>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sz w:val="18"/>
                <w:szCs w:val="18"/>
              </w:rPr>
            </w:pPr>
          </w:p>
        </w:tc>
      </w:tr>
      <w:tr w:rsidR="00E258B5" w:rsidRPr="00E258B5" w:rsidTr="0012071C">
        <w:tc>
          <w:tcPr>
            <w:tcW w:w="1839" w:type="dxa"/>
            <w:gridSpan w:val="2"/>
            <w:vAlign w:val="center"/>
          </w:tcPr>
          <w:p w:rsidR="00036A74" w:rsidRPr="00E258B5" w:rsidRDefault="00036A74" w:rsidP="00036A74">
            <w:pPr>
              <w:pStyle w:val="a8"/>
              <w:adjustRightInd w:val="0"/>
              <w:spacing w:after="50" w:line="240" w:lineRule="auto"/>
              <w:ind w:firstLineChars="0" w:firstLine="0"/>
              <w:jc w:val="center"/>
              <w:outlineLvl w:val="1"/>
              <w:rPr>
                <w:rFonts w:ascii="Times New Roman" w:eastAsiaTheme="minorEastAsia"/>
                <w:b/>
                <w:bCs/>
                <w:sz w:val="18"/>
                <w:szCs w:val="18"/>
              </w:rPr>
            </w:pPr>
            <w:r w:rsidRPr="00E258B5">
              <w:rPr>
                <w:rFonts w:ascii="Times New Roman" w:eastAsiaTheme="minorEastAsia"/>
                <w:sz w:val="18"/>
                <w:szCs w:val="18"/>
              </w:rPr>
              <w:t>补充说明</w:t>
            </w:r>
          </w:p>
        </w:tc>
        <w:tc>
          <w:tcPr>
            <w:tcW w:w="13921" w:type="dxa"/>
            <w:gridSpan w:val="13"/>
            <w:vAlign w:val="center"/>
          </w:tcPr>
          <w:p w:rsidR="00036A74" w:rsidRPr="00E258B5" w:rsidRDefault="00036A74" w:rsidP="00036A74">
            <w:pPr>
              <w:pStyle w:val="a8"/>
              <w:adjustRightInd w:val="0"/>
              <w:spacing w:after="50" w:line="240" w:lineRule="auto"/>
              <w:ind w:firstLineChars="0" w:firstLine="0"/>
              <w:jc w:val="left"/>
              <w:outlineLvl w:val="1"/>
              <w:rPr>
                <w:rFonts w:ascii="Times New Roman" w:eastAsiaTheme="minorEastAsia"/>
                <w:sz w:val="18"/>
                <w:szCs w:val="18"/>
              </w:rPr>
            </w:pPr>
          </w:p>
        </w:tc>
      </w:tr>
    </w:tbl>
    <w:p w:rsidR="004927A4" w:rsidRPr="00E258B5" w:rsidRDefault="004927A4" w:rsidP="00E258B5">
      <w:pPr>
        <w:widowControl/>
        <w:jc w:val="left"/>
        <w:rPr>
          <w:rFonts w:ascii="仿宋_GB2312" w:eastAsia="仿宋_GB2312" w:hAnsi="仿宋_GB2312" w:cs="仿宋_GB2312"/>
          <w:b/>
          <w:spacing w:val="-4"/>
          <w:sz w:val="30"/>
          <w:szCs w:val="30"/>
        </w:rPr>
      </w:pPr>
    </w:p>
    <w:sectPr w:rsidR="004927A4" w:rsidRPr="00E258B5" w:rsidSect="004927A4">
      <w:pgSz w:w="16838" w:h="11906" w:orient="landscape"/>
      <w:pgMar w:top="1418" w:right="567" w:bottom="1418"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A6F" w:rsidRDefault="00B41A6F" w:rsidP="001938A0">
      <w:r>
        <w:separator/>
      </w:r>
    </w:p>
  </w:endnote>
  <w:endnote w:type="continuationSeparator" w:id="0">
    <w:p w:rsidR="00B41A6F" w:rsidRDefault="00B41A6F"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A6F" w:rsidRDefault="00B41A6F" w:rsidP="001938A0">
      <w:r>
        <w:separator/>
      </w:r>
    </w:p>
  </w:footnote>
  <w:footnote w:type="continuationSeparator" w:id="0">
    <w:p w:rsidR="00B41A6F" w:rsidRDefault="00B41A6F" w:rsidP="0019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D21BC"/>
    <w:multiLevelType w:val="hybridMultilevel"/>
    <w:tmpl w:val="F322E8C6"/>
    <w:lvl w:ilvl="0" w:tplc="B8D661A8">
      <w:start w:val="1"/>
      <w:numFmt w:val="decimal"/>
      <w:lvlText w:val="%1）"/>
      <w:lvlJc w:val="left"/>
      <w:pPr>
        <w:ind w:left="1826" w:hanging="12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3C2A5F93"/>
    <w:multiLevelType w:val="hybridMultilevel"/>
    <w:tmpl w:val="85D0ED7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A0"/>
    <w:rsid w:val="00036A74"/>
    <w:rsid w:val="00052C47"/>
    <w:rsid w:val="000628C9"/>
    <w:rsid w:val="00065DCF"/>
    <w:rsid w:val="0007423E"/>
    <w:rsid w:val="00074B73"/>
    <w:rsid w:val="000A25AF"/>
    <w:rsid w:val="000C4C18"/>
    <w:rsid w:val="000D2533"/>
    <w:rsid w:val="000E450F"/>
    <w:rsid w:val="00100AAD"/>
    <w:rsid w:val="0012071C"/>
    <w:rsid w:val="00140899"/>
    <w:rsid w:val="00140D82"/>
    <w:rsid w:val="00146A90"/>
    <w:rsid w:val="00160D2B"/>
    <w:rsid w:val="001654B4"/>
    <w:rsid w:val="00181B3A"/>
    <w:rsid w:val="001873FA"/>
    <w:rsid w:val="001938A0"/>
    <w:rsid w:val="001A0175"/>
    <w:rsid w:val="001A03F9"/>
    <w:rsid w:val="001A4EA0"/>
    <w:rsid w:val="001D1528"/>
    <w:rsid w:val="001D4BF4"/>
    <w:rsid w:val="001D5FF6"/>
    <w:rsid w:val="001E3B85"/>
    <w:rsid w:val="001F24D6"/>
    <w:rsid w:val="002013B4"/>
    <w:rsid w:val="00205771"/>
    <w:rsid w:val="00205F09"/>
    <w:rsid w:val="00214AED"/>
    <w:rsid w:val="00234DAC"/>
    <w:rsid w:val="0023547A"/>
    <w:rsid w:val="00236FC6"/>
    <w:rsid w:val="002413FD"/>
    <w:rsid w:val="00254C07"/>
    <w:rsid w:val="002552E8"/>
    <w:rsid w:val="002567CC"/>
    <w:rsid w:val="00283578"/>
    <w:rsid w:val="002A662C"/>
    <w:rsid w:val="002B3577"/>
    <w:rsid w:val="002B7344"/>
    <w:rsid w:val="002C3B8A"/>
    <w:rsid w:val="002D1196"/>
    <w:rsid w:val="002E7843"/>
    <w:rsid w:val="002F72FD"/>
    <w:rsid w:val="00301B88"/>
    <w:rsid w:val="003327B1"/>
    <w:rsid w:val="00361DE8"/>
    <w:rsid w:val="0037026D"/>
    <w:rsid w:val="003822EE"/>
    <w:rsid w:val="003951AA"/>
    <w:rsid w:val="003A264D"/>
    <w:rsid w:val="003C6123"/>
    <w:rsid w:val="003D6395"/>
    <w:rsid w:val="003E1973"/>
    <w:rsid w:val="003E44D9"/>
    <w:rsid w:val="003F1089"/>
    <w:rsid w:val="003F35D9"/>
    <w:rsid w:val="003F63A8"/>
    <w:rsid w:val="0041085F"/>
    <w:rsid w:val="00410BFD"/>
    <w:rsid w:val="00445AFC"/>
    <w:rsid w:val="0044628F"/>
    <w:rsid w:val="004542FB"/>
    <w:rsid w:val="00481910"/>
    <w:rsid w:val="004843FB"/>
    <w:rsid w:val="00487BAE"/>
    <w:rsid w:val="004927A4"/>
    <w:rsid w:val="004A066E"/>
    <w:rsid w:val="004A3A5D"/>
    <w:rsid w:val="004B0138"/>
    <w:rsid w:val="004B6A6D"/>
    <w:rsid w:val="004B7C00"/>
    <w:rsid w:val="004D0AA0"/>
    <w:rsid w:val="004F3D2A"/>
    <w:rsid w:val="00505BC3"/>
    <w:rsid w:val="00507B8C"/>
    <w:rsid w:val="00515970"/>
    <w:rsid w:val="005208EC"/>
    <w:rsid w:val="005227F4"/>
    <w:rsid w:val="00523F19"/>
    <w:rsid w:val="005400BC"/>
    <w:rsid w:val="00541CBC"/>
    <w:rsid w:val="00546680"/>
    <w:rsid w:val="00547C38"/>
    <w:rsid w:val="00547E78"/>
    <w:rsid w:val="0055234A"/>
    <w:rsid w:val="00561595"/>
    <w:rsid w:val="00561DBC"/>
    <w:rsid w:val="00570560"/>
    <w:rsid w:val="00573113"/>
    <w:rsid w:val="005743A1"/>
    <w:rsid w:val="00576A7B"/>
    <w:rsid w:val="00585FB0"/>
    <w:rsid w:val="00590122"/>
    <w:rsid w:val="00593FD6"/>
    <w:rsid w:val="005A1201"/>
    <w:rsid w:val="005A71EC"/>
    <w:rsid w:val="005B41C6"/>
    <w:rsid w:val="005B643E"/>
    <w:rsid w:val="005C7DB7"/>
    <w:rsid w:val="005D3294"/>
    <w:rsid w:val="005D4A6D"/>
    <w:rsid w:val="005E3541"/>
    <w:rsid w:val="0064019B"/>
    <w:rsid w:val="00647723"/>
    <w:rsid w:val="0067706B"/>
    <w:rsid w:val="00692119"/>
    <w:rsid w:val="006A638A"/>
    <w:rsid w:val="006B15B1"/>
    <w:rsid w:val="006B41EC"/>
    <w:rsid w:val="006D1E9C"/>
    <w:rsid w:val="00701D77"/>
    <w:rsid w:val="00721292"/>
    <w:rsid w:val="00721903"/>
    <w:rsid w:val="00723D2E"/>
    <w:rsid w:val="00733739"/>
    <w:rsid w:val="0073755B"/>
    <w:rsid w:val="00740429"/>
    <w:rsid w:val="00744196"/>
    <w:rsid w:val="00753EC1"/>
    <w:rsid w:val="007804B8"/>
    <w:rsid w:val="0078407E"/>
    <w:rsid w:val="007844C2"/>
    <w:rsid w:val="007B6CF7"/>
    <w:rsid w:val="007C2DBA"/>
    <w:rsid w:val="007D6530"/>
    <w:rsid w:val="007E6E6B"/>
    <w:rsid w:val="007F50A6"/>
    <w:rsid w:val="007F779D"/>
    <w:rsid w:val="00843C36"/>
    <w:rsid w:val="00845351"/>
    <w:rsid w:val="0086246B"/>
    <w:rsid w:val="008640B6"/>
    <w:rsid w:val="00884DF9"/>
    <w:rsid w:val="00895D00"/>
    <w:rsid w:val="008A1F1E"/>
    <w:rsid w:val="00900934"/>
    <w:rsid w:val="0090253F"/>
    <w:rsid w:val="009259F8"/>
    <w:rsid w:val="00926182"/>
    <w:rsid w:val="00932DBC"/>
    <w:rsid w:val="0093463A"/>
    <w:rsid w:val="009367E0"/>
    <w:rsid w:val="0094011E"/>
    <w:rsid w:val="0094635B"/>
    <w:rsid w:val="009569E9"/>
    <w:rsid w:val="00974696"/>
    <w:rsid w:val="00980070"/>
    <w:rsid w:val="00981993"/>
    <w:rsid w:val="0098467D"/>
    <w:rsid w:val="00996643"/>
    <w:rsid w:val="009A0ECE"/>
    <w:rsid w:val="009A2BF3"/>
    <w:rsid w:val="009B0CB7"/>
    <w:rsid w:val="009B0EAB"/>
    <w:rsid w:val="009B3064"/>
    <w:rsid w:val="009C03F2"/>
    <w:rsid w:val="00A0387A"/>
    <w:rsid w:val="00A14300"/>
    <w:rsid w:val="00A17EF7"/>
    <w:rsid w:val="00A4766D"/>
    <w:rsid w:val="00A60D91"/>
    <w:rsid w:val="00A612F2"/>
    <w:rsid w:val="00A77982"/>
    <w:rsid w:val="00A96648"/>
    <w:rsid w:val="00AC1769"/>
    <w:rsid w:val="00AE3920"/>
    <w:rsid w:val="00AE3D4A"/>
    <w:rsid w:val="00B06105"/>
    <w:rsid w:val="00B136BE"/>
    <w:rsid w:val="00B3008E"/>
    <w:rsid w:val="00B361E3"/>
    <w:rsid w:val="00B41A6F"/>
    <w:rsid w:val="00B51D1E"/>
    <w:rsid w:val="00B5397E"/>
    <w:rsid w:val="00B544F3"/>
    <w:rsid w:val="00B54F1E"/>
    <w:rsid w:val="00B56AB6"/>
    <w:rsid w:val="00B601B5"/>
    <w:rsid w:val="00B70C83"/>
    <w:rsid w:val="00B71F90"/>
    <w:rsid w:val="00B857D5"/>
    <w:rsid w:val="00B936D5"/>
    <w:rsid w:val="00BA2397"/>
    <w:rsid w:val="00BC551A"/>
    <w:rsid w:val="00BD606B"/>
    <w:rsid w:val="00BE2087"/>
    <w:rsid w:val="00BE4327"/>
    <w:rsid w:val="00BF4ECE"/>
    <w:rsid w:val="00C14A8D"/>
    <w:rsid w:val="00C35341"/>
    <w:rsid w:val="00C36277"/>
    <w:rsid w:val="00C60FD1"/>
    <w:rsid w:val="00C638FB"/>
    <w:rsid w:val="00C74493"/>
    <w:rsid w:val="00C76590"/>
    <w:rsid w:val="00C82F46"/>
    <w:rsid w:val="00C97C9B"/>
    <w:rsid w:val="00CA1848"/>
    <w:rsid w:val="00CA1CFA"/>
    <w:rsid w:val="00CC4838"/>
    <w:rsid w:val="00CD53FC"/>
    <w:rsid w:val="00CD6931"/>
    <w:rsid w:val="00CE2288"/>
    <w:rsid w:val="00D075C5"/>
    <w:rsid w:val="00D150A9"/>
    <w:rsid w:val="00D418DA"/>
    <w:rsid w:val="00D476BB"/>
    <w:rsid w:val="00D55752"/>
    <w:rsid w:val="00D65FEC"/>
    <w:rsid w:val="00D80155"/>
    <w:rsid w:val="00D94745"/>
    <w:rsid w:val="00DA3FB0"/>
    <w:rsid w:val="00DE66EC"/>
    <w:rsid w:val="00DF5562"/>
    <w:rsid w:val="00E258B5"/>
    <w:rsid w:val="00E2690B"/>
    <w:rsid w:val="00E30317"/>
    <w:rsid w:val="00E62449"/>
    <w:rsid w:val="00E84182"/>
    <w:rsid w:val="00E8469F"/>
    <w:rsid w:val="00E94099"/>
    <w:rsid w:val="00E97257"/>
    <w:rsid w:val="00EA44B0"/>
    <w:rsid w:val="00EA6B70"/>
    <w:rsid w:val="00EB6E3A"/>
    <w:rsid w:val="00EC023A"/>
    <w:rsid w:val="00EC5F91"/>
    <w:rsid w:val="00F06739"/>
    <w:rsid w:val="00F10B16"/>
    <w:rsid w:val="00F10DC2"/>
    <w:rsid w:val="00F10FAA"/>
    <w:rsid w:val="00F15BB1"/>
    <w:rsid w:val="00F23944"/>
    <w:rsid w:val="00F34D29"/>
    <w:rsid w:val="00F354C0"/>
    <w:rsid w:val="00F402B4"/>
    <w:rsid w:val="00F6167A"/>
    <w:rsid w:val="00F73576"/>
    <w:rsid w:val="00F7483E"/>
    <w:rsid w:val="00FB330F"/>
    <w:rsid w:val="00FC0F4C"/>
    <w:rsid w:val="00FD0BDA"/>
    <w:rsid w:val="00FD4F64"/>
    <w:rsid w:val="00FD5C33"/>
    <w:rsid w:val="00FF49C4"/>
    <w:rsid w:val="00FF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651F17-72DF-4DA1-82F6-9C56FB2B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38A0"/>
    <w:rPr>
      <w:sz w:val="18"/>
      <w:szCs w:val="18"/>
    </w:rPr>
  </w:style>
  <w:style w:type="paragraph" w:styleId="a4">
    <w:name w:val="footer"/>
    <w:basedOn w:val="a"/>
    <w:link w:val="Char0"/>
    <w:uiPriority w:val="99"/>
    <w:unhideWhenUsed/>
    <w:rsid w:val="001938A0"/>
    <w:pPr>
      <w:tabs>
        <w:tab w:val="center" w:pos="4153"/>
        <w:tab w:val="right" w:pos="8306"/>
      </w:tabs>
      <w:snapToGrid w:val="0"/>
      <w:jc w:val="left"/>
    </w:pPr>
    <w:rPr>
      <w:sz w:val="18"/>
      <w:szCs w:val="18"/>
    </w:rPr>
  </w:style>
  <w:style w:type="character" w:customStyle="1" w:styleId="Char0">
    <w:name w:val="页脚 Char"/>
    <w:basedOn w:val="a0"/>
    <w:link w:val="a4"/>
    <w:uiPriority w:val="99"/>
    <w:rsid w:val="001938A0"/>
    <w:rPr>
      <w:sz w:val="18"/>
      <w:szCs w:val="18"/>
    </w:rPr>
  </w:style>
  <w:style w:type="paragraph" w:styleId="a5">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6">
    <w:name w:val="Table Grid"/>
    <w:basedOn w:val="a1"/>
    <w:uiPriority w:val="59"/>
    <w:rsid w:val="0018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A44B0"/>
    <w:rPr>
      <w:color w:val="0000FF" w:themeColor="hyperlink"/>
      <w:u w:val="single"/>
    </w:rPr>
  </w:style>
  <w:style w:type="paragraph" w:styleId="a8">
    <w:name w:val="Plain Text"/>
    <w:basedOn w:val="a"/>
    <w:link w:val="Char1"/>
    <w:rsid w:val="000628C9"/>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8"/>
    <w:rsid w:val="000628C9"/>
    <w:rPr>
      <w:rFonts w:ascii="仿宋_GB2312" w:eastAsia="宋体" w:hAnsi="Times New Roman" w:cs="Times New Roman"/>
      <w:sz w:val="24"/>
      <w:szCs w:val="24"/>
    </w:rPr>
  </w:style>
  <w:style w:type="character" w:styleId="a9">
    <w:name w:val="FollowedHyperlink"/>
    <w:basedOn w:val="a0"/>
    <w:uiPriority w:val="99"/>
    <w:semiHidden/>
    <w:unhideWhenUsed/>
    <w:rsid w:val="000628C9"/>
    <w:rPr>
      <w:color w:val="800080" w:themeColor="followedHyperlink"/>
      <w:u w:val="single"/>
    </w:rPr>
  </w:style>
  <w:style w:type="character" w:styleId="aa">
    <w:name w:val="annotation reference"/>
    <w:basedOn w:val="a0"/>
    <w:uiPriority w:val="99"/>
    <w:semiHidden/>
    <w:unhideWhenUsed/>
    <w:rsid w:val="000628C9"/>
    <w:rPr>
      <w:sz w:val="21"/>
      <w:szCs w:val="21"/>
    </w:rPr>
  </w:style>
  <w:style w:type="paragraph" w:styleId="ab">
    <w:name w:val="annotation text"/>
    <w:basedOn w:val="a"/>
    <w:link w:val="Char2"/>
    <w:uiPriority w:val="99"/>
    <w:semiHidden/>
    <w:unhideWhenUsed/>
    <w:rsid w:val="000628C9"/>
    <w:pPr>
      <w:jc w:val="left"/>
    </w:pPr>
  </w:style>
  <w:style w:type="character" w:customStyle="1" w:styleId="Char2">
    <w:name w:val="批注文字 Char"/>
    <w:basedOn w:val="a0"/>
    <w:link w:val="ab"/>
    <w:uiPriority w:val="99"/>
    <w:semiHidden/>
    <w:rsid w:val="000628C9"/>
  </w:style>
  <w:style w:type="paragraph" w:styleId="ac">
    <w:name w:val="annotation subject"/>
    <w:basedOn w:val="ab"/>
    <w:next w:val="ab"/>
    <w:link w:val="Char3"/>
    <w:uiPriority w:val="99"/>
    <w:semiHidden/>
    <w:unhideWhenUsed/>
    <w:rsid w:val="000628C9"/>
    <w:rPr>
      <w:b/>
      <w:bCs/>
    </w:rPr>
  </w:style>
  <w:style w:type="character" w:customStyle="1" w:styleId="Char3">
    <w:name w:val="批注主题 Char"/>
    <w:basedOn w:val="Char2"/>
    <w:link w:val="ac"/>
    <w:uiPriority w:val="99"/>
    <w:semiHidden/>
    <w:rsid w:val="000628C9"/>
    <w:rPr>
      <w:b/>
      <w:bCs/>
    </w:rPr>
  </w:style>
  <w:style w:type="paragraph" w:styleId="ad">
    <w:name w:val="Balloon Text"/>
    <w:basedOn w:val="a"/>
    <w:link w:val="Char4"/>
    <w:uiPriority w:val="99"/>
    <w:semiHidden/>
    <w:unhideWhenUsed/>
    <w:rsid w:val="000628C9"/>
    <w:rPr>
      <w:sz w:val="18"/>
      <w:szCs w:val="18"/>
    </w:rPr>
  </w:style>
  <w:style w:type="character" w:customStyle="1" w:styleId="Char4">
    <w:name w:val="批注框文本 Char"/>
    <w:basedOn w:val="a0"/>
    <w:link w:val="ad"/>
    <w:uiPriority w:val="99"/>
    <w:semiHidden/>
    <w:rsid w:val="000628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1341</Words>
  <Characters>7645</Characters>
  <Application>Microsoft Office Word</Application>
  <DocSecurity>0</DocSecurity>
  <Lines>63</Lines>
  <Paragraphs>17</Paragraphs>
  <ScaleCrop>false</ScaleCrop>
  <Company>中国石油大学</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NTKO</cp:lastModifiedBy>
  <cp:revision>32</cp:revision>
  <cp:lastPrinted>2016-02-25T02:17:00Z</cp:lastPrinted>
  <dcterms:created xsi:type="dcterms:W3CDTF">2018-03-21T01:38:00Z</dcterms:created>
  <dcterms:modified xsi:type="dcterms:W3CDTF">2018-03-31T09:01:00Z</dcterms:modified>
</cp:coreProperties>
</file>